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66710" w14:textId="264530C8" w:rsidR="00FA0173" w:rsidRDefault="004F2774" w:rsidP="00FA0173">
      <w:pPr>
        <w:jc w:val="both"/>
        <w:rPr>
          <w:b/>
          <w:bCs/>
          <w:u w:val="single"/>
        </w:rPr>
      </w:pPr>
      <w:r w:rsidRPr="001F519B">
        <w:rPr>
          <w:b/>
          <w:bCs/>
          <w:u w:val="single"/>
        </w:rPr>
        <w:t xml:space="preserve">Additional File </w:t>
      </w:r>
      <w:r w:rsidR="00A7671B">
        <w:rPr>
          <w:b/>
          <w:bCs/>
          <w:u w:val="single"/>
        </w:rPr>
        <w:t>5</w:t>
      </w:r>
      <w:bookmarkStart w:id="0" w:name="_GoBack"/>
      <w:bookmarkEnd w:id="0"/>
      <w:r w:rsidR="00FA0173" w:rsidRPr="001F519B">
        <w:rPr>
          <w:b/>
          <w:bCs/>
          <w:u w:val="single"/>
        </w:rPr>
        <w:t xml:space="preserve">: </w:t>
      </w:r>
      <w:r w:rsidR="001E6DCE">
        <w:rPr>
          <w:b/>
          <w:bCs/>
          <w:u w:val="single"/>
        </w:rPr>
        <w:t>Details of r</w:t>
      </w:r>
      <w:r w:rsidR="00FA0173" w:rsidRPr="001F519B">
        <w:rPr>
          <w:b/>
          <w:bCs/>
          <w:u w:val="single"/>
        </w:rPr>
        <w:t>esults of individual studies</w:t>
      </w:r>
      <w:r w:rsidR="007B58DA">
        <w:rPr>
          <w:b/>
          <w:bCs/>
          <w:u w:val="single"/>
        </w:rPr>
        <w:t xml:space="preserve"> by socioeconomic position</w:t>
      </w:r>
    </w:p>
    <w:p w14:paraId="5A8EA019" w14:textId="77777777" w:rsidR="001F519B" w:rsidRPr="001F519B" w:rsidRDefault="001F519B" w:rsidP="00FA0173">
      <w:pPr>
        <w:jc w:val="both"/>
        <w:rPr>
          <w:b/>
          <w:bCs/>
          <w:u w:val="single"/>
        </w:rPr>
      </w:pPr>
    </w:p>
    <w:tbl>
      <w:tblPr>
        <w:tblStyle w:val="TableGrid"/>
        <w:tblW w:w="13948" w:type="dxa"/>
        <w:tblLayout w:type="fixed"/>
        <w:tblLook w:val="04A0" w:firstRow="1" w:lastRow="0" w:firstColumn="1" w:lastColumn="0" w:noHBand="0" w:noVBand="1"/>
      </w:tblPr>
      <w:tblGrid>
        <w:gridCol w:w="1271"/>
        <w:gridCol w:w="992"/>
        <w:gridCol w:w="993"/>
        <w:gridCol w:w="992"/>
        <w:gridCol w:w="3118"/>
        <w:gridCol w:w="993"/>
        <w:gridCol w:w="992"/>
        <w:gridCol w:w="992"/>
        <w:gridCol w:w="3605"/>
      </w:tblGrid>
      <w:tr w:rsidR="00DF79C9" w:rsidRPr="00CE5E4B" w14:paraId="454F6EDF" w14:textId="77777777" w:rsidTr="00B11069">
        <w:tc>
          <w:tcPr>
            <w:tcW w:w="1271" w:type="dxa"/>
            <w:vMerge w:val="restart"/>
          </w:tcPr>
          <w:p w14:paraId="70807ABB" w14:textId="4371E142" w:rsidR="00DF79C9" w:rsidRPr="007057A0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7057A0">
              <w:rPr>
                <w:b/>
                <w:bCs/>
                <w:sz w:val="16"/>
                <w:szCs w:val="16"/>
              </w:rPr>
              <w:t>First author (Date) Country</w:t>
            </w:r>
          </w:p>
        </w:tc>
        <w:tc>
          <w:tcPr>
            <w:tcW w:w="6095" w:type="dxa"/>
            <w:gridSpan w:val="4"/>
            <w:shd w:val="clear" w:color="auto" w:fill="auto"/>
          </w:tcPr>
          <w:p w14:paraId="7E992831" w14:textId="77777777" w:rsidR="00DF79C9" w:rsidRPr="00CE5E4B" w:rsidRDefault="00DF79C9" w:rsidP="00DF79C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CE5E4B">
              <w:rPr>
                <w:rFonts w:cstheme="minorHAnsi"/>
                <w:b/>
                <w:bCs/>
                <w:sz w:val="16"/>
                <w:szCs w:val="16"/>
              </w:rPr>
              <w:t>Risk factors</w:t>
            </w:r>
          </w:p>
        </w:tc>
        <w:tc>
          <w:tcPr>
            <w:tcW w:w="6582" w:type="dxa"/>
            <w:gridSpan w:val="4"/>
            <w:shd w:val="clear" w:color="auto" w:fill="auto"/>
          </w:tcPr>
          <w:p w14:paraId="54A7D2D1" w14:textId="77777777" w:rsidR="00DF79C9" w:rsidRPr="00CE5E4B" w:rsidRDefault="00DF79C9" w:rsidP="00DF79C9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CE5E4B">
              <w:rPr>
                <w:rFonts w:cstheme="minorHAnsi"/>
                <w:b/>
                <w:bCs/>
                <w:sz w:val="16"/>
                <w:szCs w:val="16"/>
              </w:rPr>
              <w:t>Warning signs</w:t>
            </w:r>
          </w:p>
        </w:tc>
      </w:tr>
      <w:tr w:rsidR="00DF79C9" w:rsidRPr="00CE5E4B" w14:paraId="0D05AB3C" w14:textId="77777777" w:rsidTr="00B11069">
        <w:trPr>
          <w:trHeight w:val="969"/>
        </w:trPr>
        <w:tc>
          <w:tcPr>
            <w:tcW w:w="1271" w:type="dxa"/>
            <w:vMerge/>
          </w:tcPr>
          <w:p w14:paraId="59F676F2" w14:textId="7E72B51E" w:rsidR="00DF79C9" w:rsidRPr="007057A0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</w:tcPr>
          <w:p w14:paraId="7B17A9D2" w14:textId="77777777" w:rsidR="00DF79C9" w:rsidRPr="00CE5E4B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No difference by SEP?</w:t>
            </w:r>
          </w:p>
        </w:tc>
        <w:tc>
          <w:tcPr>
            <w:tcW w:w="993" w:type="dxa"/>
            <w:shd w:val="clear" w:color="auto" w:fill="auto"/>
          </w:tcPr>
          <w:p w14:paraId="55DAD5C6" w14:textId="77777777" w:rsidR="00DF79C9" w:rsidRPr="00CE5E4B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Better knowledge in higher SEP?</w:t>
            </w:r>
          </w:p>
        </w:tc>
        <w:tc>
          <w:tcPr>
            <w:tcW w:w="992" w:type="dxa"/>
            <w:shd w:val="clear" w:color="auto" w:fill="auto"/>
          </w:tcPr>
          <w:p w14:paraId="4747E9C4" w14:textId="252970FF" w:rsidR="00DF79C9" w:rsidRPr="00CE5E4B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Better knowledge in low</w:t>
            </w:r>
            <w:r w:rsidR="001E1554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er</w:t>
            </w: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SEP?</w:t>
            </w:r>
          </w:p>
        </w:tc>
        <w:tc>
          <w:tcPr>
            <w:tcW w:w="3118" w:type="dxa"/>
            <w:shd w:val="clear" w:color="auto" w:fill="auto"/>
          </w:tcPr>
          <w:p w14:paraId="2CDFE011" w14:textId="77777777" w:rsidR="00DF79C9" w:rsidRPr="00CE5E4B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Results</w:t>
            </w:r>
          </w:p>
          <w:p w14:paraId="23A3BA2E" w14:textId="77777777" w:rsidR="00DF79C9" w:rsidRPr="00CE5E4B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</w:tcPr>
          <w:p w14:paraId="5B2A2D8F" w14:textId="77777777" w:rsidR="00DF79C9" w:rsidRPr="00CE5E4B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No difference by SEP?</w:t>
            </w:r>
          </w:p>
        </w:tc>
        <w:tc>
          <w:tcPr>
            <w:tcW w:w="992" w:type="dxa"/>
            <w:shd w:val="clear" w:color="auto" w:fill="auto"/>
          </w:tcPr>
          <w:p w14:paraId="7C229F49" w14:textId="77777777" w:rsidR="00DF79C9" w:rsidRPr="00CE5E4B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Better 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awareness</w:t>
            </w: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in higher SEP?</w:t>
            </w:r>
          </w:p>
        </w:tc>
        <w:tc>
          <w:tcPr>
            <w:tcW w:w="992" w:type="dxa"/>
            <w:shd w:val="clear" w:color="auto" w:fill="auto"/>
          </w:tcPr>
          <w:p w14:paraId="5745B9A4" w14:textId="77777777" w:rsidR="00DF79C9" w:rsidRPr="00CE5E4B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Better </w:t>
            </w:r>
            <w: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awareness</w:t>
            </w: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in lower SEP?</w:t>
            </w:r>
          </w:p>
        </w:tc>
        <w:tc>
          <w:tcPr>
            <w:tcW w:w="3605" w:type="dxa"/>
            <w:shd w:val="clear" w:color="auto" w:fill="auto"/>
          </w:tcPr>
          <w:p w14:paraId="28EFA7D0" w14:textId="77777777" w:rsidR="00DF79C9" w:rsidRPr="00CE5E4B" w:rsidRDefault="00DF79C9" w:rsidP="00DF79C9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Results</w:t>
            </w:r>
          </w:p>
        </w:tc>
      </w:tr>
      <w:tr w:rsidR="007057A0" w:rsidRPr="00CE5E4B" w14:paraId="640C7DA4" w14:textId="77777777" w:rsidTr="00B11069">
        <w:trPr>
          <w:trHeight w:val="550"/>
        </w:trPr>
        <w:tc>
          <w:tcPr>
            <w:tcW w:w="1271" w:type="dxa"/>
          </w:tcPr>
          <w:p w14:paraId="52623F8D" w14:textId="5BFE7B11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Baldereschi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PigzMCk8L0Rpc3BsYXlUZXh0PjxyZWNvcmQ+PGRhdGVzPjxwdWItZGF0ZXM+PGRhdGU+TWFyPC9k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PigzMCk8L0Rpc3BsYXlUZXh0PjxyZWNvcmQ+PGRhdGVzPjxwdWItZGF0ZXM+PGRhdGU+TWFyPC9k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(30)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(2015) Italy</w:t>
            </w:r>
          </w:p>
        </w:tc>
        <w:tc>
          <w:tcPr>
            <w:tcW w:w="992" w:type="dxa"/>
            <w:shd w:val="clear" w:color="auto" w:fill="auto"/>
            <w:noWrap/>
          </w:tcPr>
          <w:p w14:paraId="29668E4A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5E6D879F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2AF8B754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229DDFD1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Knowledge of &gt;1 risk factor:</w:t>
            </w:r>
          </w:p>
          <w:p w14:paraId="1DA027A6" w14:textId="78B602C2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Elementary (1-8 years) OR = 1.00 (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R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ef)</w:t>
            </w:r>
          </w:p>
          <w:p w14:paraId="241DD32A" w14:textId="74BBDFEF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High school (9-13 years) OR = 1.3 (1.0–1.8</w:t>
            </w:r>
            <w:r w:rsidR="00430AB8">
              <w:rPr>
                <w:rFonts w:eastAsia="Times New Roman" w:cstheme="minorHAnsi"/>
                <w:sz w:val="16"/>
                <w:szCs w:val="16"/>
                <w:lang w:eastAsia="en-GB"/>
              </w:rPr>
              <w:t>, p&lt;0.05</w:t>
            </w:r>
            <w:r w:rsidR="002459E2"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273AAD27" w14:textId="3754A767" w:rsidR="007923FA" w:rsidRPr="00CE5E4B" w:rsidRDefault="007057A0" w:rsidP="00430AB8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≥ University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(14+ years) OR = 1.6 (1.1–2.5</w:t>
            </w:r>
            <w:r w:rsidR="00430AB8">
              <w:rPr>
                <w:rFonts w:eastAsia="Times New Roman" w:cstheme="minorHAnsi"/>
                <w:sz w:val="16"/>
                <w:szCs w:val="16"/>
                <w:lang w:eastAsia="en-GB"/>
              </w:rPr>
              <w:t>,</w:t>
            </w:r>
            <w:r w:rsidR="00DD7616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p</w:t>
            </w:r>
            <w:r w:rsidR="007E5FD7">
              <w:rPr>
                <w:rFonts w:eastAsia="Times New Roman" w:cstheme="minorHAnsi"/>
                <w:sz w:val="16"/>
                <w:szCs w:val="16"/>
                <w:lang w:eastAsia="en-GB"/>
              </w:rPr>
              <w:t>&lt;0.05</w:t>
            </w:r>
            <w:r w:rsidR="00430AB8"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993" w:type="dxa"/>
            <w:shd w:val="clear" w:color="auto" w:fill="auto"/>
            <w:noWrap/>
          </w:tcPr>
          <w:p w14:paraId="1111822B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67BB6CA8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1C445C59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05978AB7" w14:textId="39084975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Knowledge of &gt;1 </w:t>
            </w:r>
            <w:r w:rsidR="00A77250">
              <w:rPr>
                <w:rFonts w:eastAsia="Times New Roman" w:cstheme="minorHAnsi"/>
                <w:sz w:val="16"/>
                <w:szCs w:val="16"/>
                <w:lang w:eastAsia="en-GB"/>
              </w:rPr>
              <w:t>warning sign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:</w:t>
            </w:r>
          </w:p>
          <w:p w14:paraId="21B153CB" w14:textId="7B22346A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Elementary (1-8 years) OR = 1.00 (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R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ef)</w:t>
            </w:r>
          </w:p>
          <w:p w14:paraId="2AE846E6" w14:textId="3F718FBE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High school (9-13 years) OR = 1.7 (1.2–2.</w:t>
            </w:r>
            <w:r w:rsidR="002F2DCE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2, p&lt;0.05)</w:t>
            </w:r>
          </w:p>
          <w:p w14:paraId="2BF4A937" w14:textId="4A2CA61C" w:rsidR="005E1371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≥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University (14+ years) OR = 2.8 (1.9–4.3</w:t>
            </w:r>
            <w:r w:rsidR="002F2DCE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, p&lt;0.05)</w:t>
            </w:r>
          </w:p>
        </w:tc>
      </w:tr>
      <w:tr w:rsidR="007057A0" w:rsidRPr="00CE5E4B" w14:paraId="111D435C" w14:textId="77777777" w:rsidTr="00B11069">
        <w:trPr>
          <w:trHeight w:val="550"/>
        </w:trPr>
        <w:tc>
          <w:tcPr>
            <w:tcW w:w="1271" w:type="dxa"/>
          </w:tcPr>
          <w:p w14:paraId="63556BD9" w14:textId="4CC4164A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Dominicis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&lt;EndNote&gt;&lt;Cite&gt;&lt;Author&gt;Dominicis&lt;/Author&gt;&lt;Year&gt;2006&lt;/Year&gt;&lt;IDText&gt;What do Italians at high risk of stroke know about ischaemic stroke? A survey among a group of subjects undergoing neuro-sonographic examination&lt;/IDText&gt;&lt;DisplayText&gt;(31)&lt;/DisplayText&gt;&lt;record&gt;&lt;dates&gt;&lt;pub-dates&gt;&lt;date&gt;Apr&lt;/date&gt;&lt;/pub-dates&gt;&lt;year&gt;2006&lt;/year&gt;&lt;/dates&gt;&lt;urls&gt;&lt;related-urls&gt;&lt;url&gt;&amp;lt;Go to ISI&amp;gt;://WOS:000237225600004&lt;/url&gt;&lt;/related-urls&gt;&lt;/urls&gt;&lt;isbn&gt;1590-1874&lt;/isbn&gt;&lt;titles&gt;&lt;title&gt;What do Italians at high risk of stroke know about ischaemic stroke? A survey among a group of subjects undergoing neuro-sonographic examination&lt;/title&gt;&lt;secondary-title&gt;Neurological Sciences&lt;/secondary-title&gt;&lt;/titles&gt;&lt;pages&gt;7-13&lt;/pages&gt;&lt;number&gt;1&lt;/number&gt;&lt;contributors&gt;&lt;authors&gt;&lt;author&gt;Dominicis, L.&lt;/author&gt;&lt;author&gt;Cardinali, P.&lt;/author&gt;&lt;author&gt;Pucci, E.&lt;/author&gt;&lt;author&gt;Marchegiani, G.&lt;/author&gt;&lt;author&gt;Caporalini, R.&lt;/author&gt;&lt;author&gt;Moretti, V.&lt;/author&gt;&lt;author&gt;Sanguigni, S.&lt;/author&gt;&lt;author&gt;Carle, F.&lt;/author&gt;&lt;author&gt;Gesuita, R.&lt;/author&gt;&lt;author&gt;Giuliani, G.&lt;/author&gt;&lt;/authors&gt;&lt;/contributors&gt;&lt;added-date format="utc"&gt;1571782820&lt;/added-date&gt;&lt;ref-type name="Journal Article"&gt;17&lt;/ref-type&gt;&lt;rec-number&gt;4818&lt;/rec-number&gt;&lt;last-updated-date format="utc"&gt;1584798902&lt;/last-updated-date&gt;&lt;accession-num&gt;WOS:000237225600004&lt;/accession-num&gt;&lt;electronic-resource-num&gt;10.1007/s10072-006-0558-2&lt;/electronic-resource-num&gt;&lt;volume&gt;27&lt;/volume&gt;&lt;/record&gt;&lt;/Cite&gt;&lt;/EndNote&gt;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(31)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(2006) Italy</w:t>
            </w:r>
          </w:p>
        </w:tc>
        <w:tc>
          <w:tcPr>
            <w:tcW w:w="992" w:type="dxa"/>
            <w:shd w:val="clear" w:color="auto" w:fill="auto"/>
            <w:noWrap/>
          </w:tcPr>
          <w:p w14:paraId="137E248F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694D2DEE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50E7F534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6DB69B63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 “Those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with a lower level of education were less likely to know at least one correct risk factor”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. </w:t>
            </w:r>
          </w:p>
          <w:p w14:paraId="11741A75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Statistical significance not reported.</w:t>
            </w:r>
          </w:p>
        </w:tc>
        <w:tc>
          <w:tcPr>
            <w:tcW w:w="993" w:type="dxa"/>
            <w:shd w:val="clear" w:color="auto" w:fill="auto"/>
            <w:noWrap/>
          </w:tcPr>
          <w:p w14:paraId="2E27A6CA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42365445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394BC072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2A22A60A" w14:textId="4F595A7F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Individuals who had a good awareness of ischaemic stroke included those with the highest level of education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</w:t>
            </w:r>
          </w:p>
          <w:p w14:paraId="0E489232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Statistical significance not reported.</w:t>
            </w:r>
          </w:p>
        </w:tc>
      </w:tr>
      <w:tr w:rsidR="007057A0" w:rsidRPr="00CE5E4B" w14:paraId="1B59020C" w14:textId="77777777" w:rsidTr="00B11069">
        <w:trPr>
          <w:trHeight w:val="550"/>
        </w:trPr>
        <w:tc>
          <w:tcPr>
            <w:tcW w:w="1271" w:type="dxa"/>
          </w:tcPr>
          <w:p w14:paraId="22256DF4" w14:textId="1997E9EE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Evci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cmtleTwvSURUZXh0PjxEaXNwbGF5VGV4dD4oMzUpPC9EaXNwbGF5VGV4dD48cmVjb3JkPjxkYXRl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cmtleTwvSURUZXh0PjxEaXNwbGF5VGV4dD4oMzUpPC9EaXNwbGF5VGV4dD48cmVjb3JkPjxkYXRl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(35)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(2007) Turkey</w:t>
            </w:r>
          </w:p>
        </w:tc>
        <w:tc>
          <w:tcPr>
            <w:tcW w:w="992" w:type="dxa"/>
            <w:shd w:val="clear" w:color="auto" w:fill="auto"/>
            <w:noWrap/>
          </w:tcPr>
          <w:p w14:paraId="6C810F60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2E37CAB1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2D67A2AC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7BD86710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Participants who gave ≥ 1 correct risk factor:</w:t>
            </w:r>
          </w:p>
          <w:p w14:paraId="37F6D510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13589138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Education: </w:t>
            </w:r>
          </w:p>
          <w:p w14:paraId="47C7D2FB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≤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rimary school = 59.4%</w:t>
            </w:r>
          </w:p>
          <w:p w14:paraId="57F5C584" w14:textId="7F382AAA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≥ S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econdary school = 69.4% (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&lt;0.05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0AA74D18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4F455A06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Perceived family income: </w:t>
            </w:r>
          </w:p>
          <w:p w14:paraId="329B7CE2" w14:textId="3BC82D54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Low = 51.6%</w:t>
            </w:r>
          </w:p>
          <w:p w14:paraId="1212C8BD" w14:textId="0763FDD6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High = 67.3% (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&lt;0.001)</w:t>
            </w:r>
          </w:p>
          <w:p w14:paraId="75ABBDF1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58A2CB19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Occupation: </w:t>
            </w:r>
          </w:p>
          <w:p w14:paraId="2F65ECDC" w14:textId="743C6D8A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Non-worker = 62.1%</w:t>
            </w:r>
          </w:p>
          <w:p w14:paraId="7856645B" w14:textId="4D433B1F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Currently employed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= 69.4%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</w:t>
            </w:r>
          </w:p>
          <w:p w14:paraId="47457B05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4F8D54DE" w14:textId="77777777" w:rsidR="007057A0" w:rsidRPr="001A6569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ORs published but not clear if related to risk factors.</w:t>
            </w:r>
          </w:p>
        </w:tc>
        <w:tc>
          <w:tcPr>
            <w:tcW w:w="993" w:type="dxa"/>
            <w:shd w:val="clear" w:color="auto" w:fill="auto"/>
            <w:noWrap/>
          </w:tcPr>
          <w:p w14:paraId="7BFDB19F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4E940CF5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20C1F7EF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4C515900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Participants who gave ≥ 1 correct warning sign:</w:t>
            </w:r>
          </w:p>
          <w:p w14:paraId="67D03249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3925F9D4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Education: </w:t>
            </w:r>
          </w:p>
          <w:p w14:paraId="00EE15A8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≤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rimary school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= 74.7% </w:t>
            </w:r>
          </w:p>
          <w:p w14:paraId="48C18720" w14:textId="7989F84F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≥ S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econdary school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= 87.0%</w:t>
            </w:r>
            <w:r w:rsidR="00B73238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;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D44E16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OR = 1.35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</w:t>
            </w:r>
            <w:r w:rsidRPr="00D44E16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1.01–1.81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, p</w:t>
            </w:r>
            <w:r w:rsidRPr="00D44E16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&lt;0.001)</w:t>
            </w:r>
          </w:p>
          <w:p w14:paraId="4369C033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4AFF4735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Perceived family income: </w:t>
            </w:r>
          </w:p>
          <w:p w14:paraId="3E5B9E8F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Low = 71.4%</w:t>
            </w:r>
          </w:p>
          <w:p w14:paraId="5BDEB9C7" w14:textId="44F82416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44E16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High = 82.5%</w:t>
            </w:r>
            <w:r w:rsidR="005F586C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;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D44E16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OR = 1.83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</w:t>
            </w:r>
            <w:r w:rsidRPr="00D44E16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1.33–2.50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, p</w:t>
            </w:r>
            <w:r w:rsidRPr="00D44E16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&lt;0.001) </w:t>
            </w:r>
          </w:p>
          <w:p w14:paraId="0A89DB5E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65B150FB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Occupation: </w:t>
            </w:r>
          </w:p>
          <w:p w14:paraId="7BA055B2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Non-worker = 78.1%</w:t>
            </w:r>
          </w:p>
          <w:p w14:paraId="5E7C90FD" w14:textId="5104931C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Currently employed = 87.1% (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&lt;0.05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).</w:t>
            </w:r>
          </w:p>
          <w:p w14:paraId="6BD311A6" w14:textId="30C57DF0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</w:tr>
      <w:tr w:rsidR="007057A0" w:rsidRPr="00CE5E4B" w14:paraId="60505D22" w14:textId="77777777" w:rsidTr="00B11069">
        <w:trPr>
          <w:trHeight w:val="1360"/>
        </w:trPr>
        <w:tc>
          <w:tcPr>
            <w:tcW w:w="1271" w:type="dxa"/>
          </w:tcPr>
          <w:p w14:paraId="3653251D" w14:textId="73F60927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Hickey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dHM8L0lEVGV4dD48RGlzcGxheVRleHQ+KDQpPC9EaXNwbGF5VGV4dD48cmVjb3JkPjxkYXRlcz48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dHM8L0lEVGV4dD48RGlzcGxheVRleHQ+KDQpPC9EaXNwbGF5VGV4dD48cmVjb3JkPjxkYXRlcz48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(4)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(2009) Republic of Ireland &amp; Northern Ireland</w:t>
            </w:r>
          </w:p>
        </w:tc>
        <w:tc>
          <w:tcPr>
            <w:tcW w:w="992" w:type="dxa"/>
            <w:shd w:val="clear" w:color="auto" w:fill="auto"/>
            <w:noWrap/>
          </w:tcPr>
          <w:p w14:paraId="43A7986A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3" w:type="dxa"/>
            <w:shd w:val="clear" w:color="auto" w:fill="auto"/>
            <w:noWrap/>
          </w:tcPr>
          <w:p w14:paraId="0F8EF3E7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7A2F8CC7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0D38A06A" w14:textId="642FA995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Number of correct risk factors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(RF)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: </w:t>
            </w:r>
          </w:p>
          <w:p w14:paraId="506EA832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≤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rimary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education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: &lt;2 RF = 37%;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≥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2 RF = </w:t>
            </w:r>
            <w:proofErr w:type="gramStart"/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63%;</w:t>
            </w:r>
            <w:proofErr w:type="gramEnd"/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</w:p>
          <w:p w14:paraId="40376E04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≥ 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Second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ary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level education: &lt;2 RF = 36%;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≥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2 RF = 64%. </w:t>
            </w:r>
          </w:p>
          <w:p w14:paraId="29845FDA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565E0436" w14:textId="45362F3A" w:rsidR="007057A0" w:rsidRPr="00CE5E4B" w:rsidRDefault="000D2FA7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No significant associations found - on analysis of the association between demographic factors</w:t>
            </w:r>
            <w:r w:rsidR="00637F23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(which included education)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and identification of correct stroke risk factors</w:t>
            </w:r>
            <w:r w:rsidR="00C25E2E">
              <w:rPr>
                <w:rFonts w:eastAsia="Times New Roman" w:cstheme="minorHAnsi"/>
                <w:sz w:val="16"/>
                <w:szCs w:val="16"/>
                <w:lang w:eastAsia="en-GB"/>
              </w:rPr>
              <w:t>.”</w:t>
            </w:r>
          </w:p>
        </w:tc>
        <w:tc>
          <w:tcPr>
            <w:tcW w:w="993" w:type="dxa"/>
            <w:shd w:val="clear" w:color="auto" w:fill="auto"/>
            <w:noWrap/>
          </w:tcPr>
          <w:p w14:paraId="6FD47989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45476884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5F817195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03EF54F9" w14:textId="3D4D977E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Number of correct warning signs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(WS)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:</w:t>
            </w:r>
          </w:p>
          <w:p w14:paraId="0F9B80E5" w14:textId="0650057F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≤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rimary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education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: &lt;2 WS = 17%;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≥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2 WS = </w:t>
            </w:r>
            <w:proofErr w:type="gramStart"/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83%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</w:t>
            </w:r>
            <w:proofErr w:type="gramEnd"/>
          </w:p>
          <w:p w14:paraId="5BAC79A7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≥ 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Second level education: &lt;2 WS = 10%;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≥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2 WS = 90%. </w:t>
            </w:r>
          </w:p>
          <w:p w14:paraId="02C3D8CF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2E612836" w14:textId="6683A21F" w:rsidR="007057A0" w:rsidRPr="00CE5E4B" w:rsidRDefault="00576EC4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“Adjusted odds ratio analysis indicates that h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igher levels of knowledge of stroke warning signs were significantly associated with having second level education or greater (OR=1.9, p&lt;0.001)</w:t>
            </w:r>
            <w:r w:rsidR="001C60C4">
              <w:rPr>
                <w:rFonts w:eastAsia="Times New Roman" w:cstheme="minorHAnsi"/>
                <w:sz w:val="16"/>
                <w:szCs w:val="16"/>
                <w:lang w:eastAsia="en-GB"/>
              </w:rPr>
              <w:t>.”</w:t>
            </w:r>
          </w:p>
        </w:tc>
      </w:tr>
      <w:tr w:rsidR="007057A0" w:rsidRPr="00CE5E4B" w14:paraId="1608C72A" w14:textId="77777777" w:rsidTr="00B11069">
        <w:trPr>
          <w:trHeight w:val="550"/>
        </w:trPr>
        <w:tc>
          <w:tcPr>
            <w:tcW w:w="1271" w:type="dxa"/>
          </w:tcPr>
          <w:p w14:paraId="727B8F54" w14:textId="40CA1820" w:rsidR="007057A0" w:rsidRP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Lundelin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bGF0aW9uLWJhc2VkIHN0dWR5PC9JRFRleHQ+PERpc3BsYXlUZXh0PigyNyk8L0Rpc3BsYXlUZXh0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bGF0aW9uLWJhc2VkIHN0dWR5PC9JRFRleHQ+PERpc3BsYXlUZXh0PigyNyk8L0Rpc3BsYXlUZXh0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(27)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(2012) Spain</w:t>
            </w:r>
          </w:p>
        </w:tc>
        <w:tc>
          <w:tcPr>
            <w:tcW w:w="6095" w:type="dxa"/>
            <w:gridSpan w:val="4"/>
            <w:shd w:val="clear" w:color="auto" w:fill="auto"/>
            <w:noWrap/>
          </w:tcPr>
          <w:p w14:paraId="7574685C" w14:textId="77777777" w:rsidR="007057A0" w:rsidRPr="00CE5E4B" w:rsidRDefault="007057A0" w:rsidP="007057A0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N/A</w:t>
            </w:r>
          </w:p>
          <w:p w14:paraId="0DD492AD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2F0BB710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6F7AADD6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506BE074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558EA9C4" w14:textId="779B6769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Prevalence of individuals with adequate stroke knowledge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</w:t>
            </w:r>
            <w:r w:rsidR="0044114C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defined as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4-6 symptoms correctly reported)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: </w:t>
            </w:r>
          </w:p>
          <w:p w14:paraId="5D13A60F" w14:textId="284CD8BA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≤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Primary school = 47.1%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±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1.0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;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R = 1.00 (Ref)</w:t>
            </w:r>
          </w:p>
          <w:p w14:paraId="55D66FD4" w14:textId="6272A838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High school = 69.7%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±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0.8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; OR = 2.53 (2.11-3.04, p&lt;0.05)</w:t>
            </w:r>
          </w:p>
          <w:p w14:paraId="1E8D04D0" w14:textId="4F60A322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University = 77.6 ± 0.9; OR = 4.81 (3.80-6.09, p&lt;0.05)</w:t>
            </w:r>
          </w:p>
          <w:p w14:paraId="22FE6F83" w14:textId="5DD274FF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 for trend &lt;0.001</w:t>
            </w:r>
            <w:r w:rsidR="00312295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7057A0" w:rsidRPr="00CE5E4B" w14:paraId="59C14BCA" w14:textId="77777777" w:rsidTr="00B11069">
        <w:trPr>
          <w:trHeight w:val="1763"/>
        </w:trPr>
        <w:tc>
          <w:tcPr>
            <w:tcW w:w="1271" w:type="dxa"/>
          </w:tcPr>
          <w:p w14:paraId="64190621" w14:textId="240C6050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Mata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&lt;EndNote&gt;&lt;Cite&gt;&lt;Author&gt;Mata&lt;/Author&gt;&lt;Year&gt;2014&lt;/Year&gt;&lt;IDText&gt;Symptom recognition of heart attack and stroke in nine European countries: a representative survey&lt;/IDText&gt;&lt;DisplayText&gt;(34)&lt;/DisplayText&gt;&lt;record&gt;&lt;dates&gt;&lt;pub-dates&gt;&lt;date&gt;Jun&lt;/date&gt;&lt;/pub-dates&gt;&lt;year&gt;2014&lt;/year&gt;&lt;/dates&gt;&lt;urls&gt;&lt;related-urls&gt;&lt;url&gt;&amp;lt;Go to ISI&amp;gt;://WOS:000335404000008&lt;/url&gt;&lt;/related-urls&gt;&lt;/urls&gt;&lt;isbn&gt;1369-6513&lt;/isbn&gt;&lt;titles&gt;&lt;title&gt;Symptom recognition of heart attack and stroke in nine European countries: a representative survey&lt;/title&gt;&lt;secondary-title&gt;Health Expectations&lt;/secondary-title&gt;&lt;/titles&gt;&lt;pages&gt;376-387&lt;/pages&gt;&lt;number&gt;3&lt;/number&gt;&lt;contributors&gt;&lt;authors&gt;&lt;author&gt;Mata, J.&lt;/author&gt;&lt;author&gt;Frank, R.&lt;/author&gt;&lt;author&gt;Gigerenzer, G.&lt;/author&gt;&lt;/authors&gt;&lt;/contributors&gt;&lt;added-date format="utc"&gt;1571782819&lt;/added-date&gt;&lt;ref-type name="Journal Article"&gt;17&lt;/ref-type&gt;&lt;rec-number&gt;4739&lt;/rec-number&gt;&lt;last-updated-date format="utc"&gt;1584798982&lt;/last-updated-date&gt;&lt;accession-num&gt;WOS:000335404000008&lt;/accession-num&gt;&lt;electronic-resource-num&gt;10.1111/j.1369-7625.2011.00764.x&lt;/electronic-resource-num&gt;&lt;volume&gt;17&lt;/volume&gt;&lt;/record&gt;&lt;/Cite&gt;&lt;/EndNote&gt;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(34)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(2012) Austria, France, Germany, Italy, the Netherlands, Poland, Russia, Spain and UK</w:t>
            </w:r>
          </w:p>
        </w:tc>
        <w:tc>
          <w:tcPr>
            <w:tcW w:w="6095" w:type="dxa"/>
            <w:gridSpan w:val="4"/>
            <w:shd w:val="clear" w:color="auto" w:fill="auto"/>
            <w:noWrap/>
          </w:tcPr>
          <w:p w14:paraId="0489B7DA" w14:textId="77777777" w:rsidR="007057A0" w:rsidRPr="00CE5E4B" w:rsidRDefault="007057A0" w:rsidP="007057A0">
            <w:pPr>
              <w:jc w:val="center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N/A</w:t>
            </w:r>
          </w:p>
          <w:p w14:paraId="325ED015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7A617DB5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09207EEB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3EB1C215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446F68C2" w14:textId="2CFF637A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Mean number of correct stroke symptoms recogni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s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ed across the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nine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countries: </w:t>
            </w:r>
          </w:p>
          <w:p w14:paraId="0112BF1C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L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ow education = 3.4</w:t>
            </w:r>
          </w:p>
          <w:p w14:paraId="473A4679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M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edium education = 4.0</w:t>
            </w:r>
          </w:p>
          <w:p w14:paraId="21AE7DBB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Hi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gh education = 4.4</w:t>
            </w:r>
          </w:p>
          <w:p w14:paraId="3E1A31D8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0DF70D2E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Statistical significance not reported.</w:t>
            </w:r>
          </w:p>
        </w:tc>
      </w:tr>
      <w:tr w:rsidR="007057A0" w:rsidRPr="00CE5E4B" w14:paraId="69F41ACC" w14:textId="77777777" w:rsidTr="00B11069">
        <w:trPr>
          <w:trHeight w:val="332"/>
        </w:trPr>
        <w:tc>
          <w:tcPr>
            <w:tcW w:w="1271" w:type="dxa"/>
          </w:tcPr>
          <w:p w14:paraId="21E95ABC" w14:textId="09D7AAFE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Melnikov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dGlvbiwgYW5kIFJpc2sgRmFjdG9ycyBvZiBTdHJva2U8L0lEVGV4dD48RGlzcGxheVRleHQ+KDM2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dGlvbiwgYW5kIFJpc2sgRmFjdG9ycyBvZiBTdHJva2U8L0lEVGV4dD48RGlzcGxheVRleHQ+KDM2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(36)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(2016) Israel</w:t>
            </w:r>
          </w:p>
        </w:tc>
        <w:tc>
          <w:tcPr>
            <w:tcW w:w="6095" w:type="dxa"/>
            <w:gridSpan w:val="4"/>
            <w:shd w:val="clear" w:color="auto" w:fill="auto"/>
            <w:noWrap/>
          </w:tcPr>
          <w:p w14:paraId="068FF370" w14:textId="77777777" w:rsidR="007057A0" w:rsidRPr="00CE5E4B" w:rsidRDefault="007057A0" w:rsidP="007057A0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N/A</w:t>
            </w:r>
          </w:p>
        </w:tc>
        <w:tc>
          <w:tcPr>
            <w:tcW w:w="993" w:type="dxa"/>
            <w:shd w:val="clear" w:color="auto" w:fill="auto"/>
            <w:noWrap/>
          </w:tcPr>
          <w:p w14:paraId="5B7AC2F0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0F955452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6ED08D2D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18EA3B41" w14:textId="41DD1BAE" w:rsidR="00C44CDA" w:rsidRDefault="00861237" w:rsidP="003C0183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C44CDA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Spearman</w:t>
            </w:r>
            <w:r w:rsid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C44CDA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correlation analysis demonstrated that education (r =</w:t>
            </w:r>
            <w:r w:rsid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C44CDA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0.194,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p&lt;0.</w:t>
            </w:r>
            <w:r w:rsidR="00C44CDA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001)</w:t>
            </w:r>
            <w:r w:rsid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and</w:t>
            </w:r>
            <w:r w:rsidR="00C44CDA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income (r = 0.183,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 = 0.</w:t>
            </w:r>
            <w:r w:rsidR="00C44CDA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001), were associated</w:t>
            </w:r>
            <w:r w:rsidR="00403C9D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C44CDA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with</w:t>
            </w:r>
            <w:r w:rsidR="00403C9D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C44CDA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the number of stroke warning signs in </w:t>
            </w:r>
            <w:r w:rsidR="00403C9D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Veteran Residents</w:t>
            </w:r>
            <w:r w:rsidR="00403C9D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403C9D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(</w:t>
            </w:r>
            <w:r w:rsidR="00C44CDA" w:rsidRPr="00C44C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VRs</w:t>
            </w:r>
            <w:r w:rsidR="00403C9D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). </w:t>
            </w:r>
            <w:r w:rsidR="003C0183" w:rsidRPr="003C01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Only</w:t>
            </w:r>
            <w:r w:rsidR="003C01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3C0183" w:rsidRPr="003C01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education was significantly associated with the number</w:t>
            </w:r>
            <w:r w:rsidR="003C01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3C0183" w:rsidRPr="003C01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of stroke warning signs in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Immigrants </w:t>
            </w:r>
            <w:proofErr w:type="gramStart"/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From</w:t>
            </w:r>
            <w:proofErr w:type="gramEnd"/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the Former Soviet Union</w:t>
            </w:r>
            <w:r w:rsidRPr="003C01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(</w:t>
            </w:r>
            <w:r w:rsidR="003C0183" w:rsidRPr="003C01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IFSUs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)</w:t>
            </w:r>
            <w:r w:rsidR="003C0183" w:rsidRPr="003C01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(r = 0.149,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 = 0</w:t>
            </w:r>
            <w:r w:rsidR="003C0183" w:rsidRPr="003C01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.043)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”.</w:t>
            </w:r>
          </w:p>
          <w:p w14:paraId="5A7BB9F3" w14:textId="57999404" w:rsidR="00002161" w:rsidRDefault="00002161" w:rsidP="003C0183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3FE25C1A" w14:textId="43F5A87F" w:rsidR="007057A0" w:rsidRPr="00CE5E4B" w:rsidRDefault="00002161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Pr="0000216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An ordinal logistic regression analysis showed that in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00216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VRs, education was associated with the number of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00216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stroke warning signs</w:t>
            </w:r>
            <w:r w:rsidR="003A007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: OR = 1.10 (</w:t>
            </w:r>
            <w:r w:rsidRPr="0000216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1.01</w:t>
            </w:r>
            <w:r w:rsidR="00D530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-</w:t>
            </w:r>
            <w:r w:rsidRPr="0000216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1.19</w:t>
            </w:r>
            <w:r w:rsidR="00D530DA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, p =</w:t>
            </w:r>
            <w:r w:rsidRPr="0000216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332CA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</w:t>
            </w:r>
            <w:r w:rsidRPr="0000216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.03). Among IFSUs, no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00216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significant associations were found between these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00216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variables.</w:t>
            </w:r>
            <w:r w:rsidR="0043313F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</w:t>
            </w:r>
          </w:p>
        </w:tc>
      </w:tr>
      <w:tr w:rsidR="007057A0" w:rsidRPr="00CE5E4B" w14:paraId="4D90C812" w14:textId="77777777" w:rsidTr="00B11069">
        <w:trPr>
          <w:trHeight w:val="550"/>
        </w:trPr>
        <w:tc>
          <w:tcPr>
            <w:tcW w:w="1271" w:type="dxa"/>
          </w:tcPr>
          <w:p w14:paraId="5052B37D" w14:textId="31C78227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Montaner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ZXVyb2xvZ2lzdHM8L0lEVGV4dD48RGlzcGxheVRleHQ+KDUpPC9EaXNwbGF5VGV4dD48cmVjb3Jk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ZXVyb2xvZ2lzdHM8L0lEVGV4dD48RGlzcGxheVRleHQ+KDUpPC9EaXNwbGF5VGV4dD48cmVjb3Jk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(5)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(2001) Spain</w:t>
            </w:r>
          </w:p>
        </w:tc>
        <w:tc>
          <w:tcPr>
            <w:tcW w:w="992" w:type="dxa"/>
            <w:shd w:val="clear" w:color="auto" w:fill="auto"/>
            <w:noWrap/>
          </w:tcPr>
          <w:p w14:paraId="3E736E3F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AE4DF5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</w:p>
          <w:p w14:paraId="6D592F6A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(for all except arrhythmia)</w:t>
            </w:r>
          </w:p>
        </w:tc>
        <w:tc>
          <w:tcPr>
            <w:tcW w:w="993" w:type="dxa"/>
            <w:shd w:val="clear" w:color="auto" w:fill="auto"/>
            <w:noWrap/>
          </w:tcPr>
          <w:p w14:paraId="117CEF1F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AE4DF5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</w:p>
          <w:p w14:paraId="00EE2440" w14:textId="77777777" w:rsidR="007057A0" w:rsidRPr="00AE4DF5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(for arrhythmia) </w:t>
            </w:r>
          </w:p>
        </w:tc>
        <w:tc>
          <w:tcPr>
            <w:tcW w:w="992" w:type="dxa"/>
            <w:shd w:val="clear" w:color="auto" w:fill="auto"/>
            <w:noWrap/>
          </w:tcPr>
          <w:p w14:paraId="4AF15044" w14:textId="77777777" w:rsidR="007057A0" w:rsidRPr="00AE4DF5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26A11035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% correctly answering arrhythmia as a risk factor: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</w:p>
          <w:p w14:paraId="0BF7757C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No school = 59%</w:t>
            </w:r>
          </w:p>
          <w:p w14:paraId="2F62BA50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Primary = 51%</w:t>
            </w:r>
          </w:p>
          <w:p w14:paraId="7992659A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High school = 44%</w:t>
            </w:r>
          </w:p>
          <w:p w14:paraId="0050BD49" w14:textId="0F87101C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University = 56%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 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(p&lt;0 .05)</w:t>
            </w:r>
          </w:p>
          <w:p w14:paraId="347A4235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514AB6EF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For all other risk factors listed (hypertension, diabetes, smoking, alcohol, CHD) there was no statistical significance. </w:t>
            </w:r>
          </w:p>
          <w:p w14:paraId="1B2E15F0" w14:textId="77777777" w:rsidR="00D943E3" w:rsidRDefault="00D943E3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2EDE09C1" w14:textId="4BF0A040" w:rsidR="00D943E3" w:rsidRPr="00CE5E4B" w:rsidRDefault="0068002C" w:rsidP="0068002C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D943E3"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When a multiple logistic regression analysis was</w:t>
            </w:r>
            <w:r w:rsid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D943E3"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used to identify factors independently </w:t>
            </w:r>
            <w:r w:rsidR="00D943E3"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lastRenderedPageBreak/>
              <w:t>associated with</w:t>
            </w:r>
            <w:r w:rsid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D943E3"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a ‘very good’ global stroke knowledge</w:t>
            </w:r>
            <w:r w:rsidR="00252B86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(knowing </w:t>
            </w:r>
            <w:r w:rsidR="00F9030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both </w:t>
            </w:r>
            <w:r w:rsidR="00252B86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signs and </w:t>
            </w:r>
            <w:r w:rsidR="00F9030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risk factors)</w:t>
            </w:r>
            <w:r w:rsidR="00D943E3"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, university education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remained significant: </w:t>
            </w:r>
            <w:r w:rsidR="00D943E3"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OR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= </w:t>
            </w:r>
            <w:r w:rsidR="00D943E3"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6.6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</w:t>
            </w:r>
            <w:r w:rsidR="00D943E3"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3.0–14.7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,</w:t>
            </w:r>
            <w:r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p &lt; 0.001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).</w:t>
            </w:r>
            <w:r w:rsidR="009D4D94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</w:t>
            </w:r>
          </w:p>
        </w:tc>
        <w:tc>
          <w:tcPr>
            <w:tcW w:w="993" w:type="dxa"/>
            <w:shd w:val="clear" w:color="auto" w:fill="auto"/>
            <w:noWrap/>
          </w:tcPr>
          <w:p w14:paraId="1729058F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1BC70DA0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3E628253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642E83C4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% correctly answering dizziness as a warning sign: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</w:p>
          <w:p w14:paraId="6781D955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No school = 48%</w:t>
            </w:r>
          </w:p>
          <w:p w14:paraId="7B7B77A1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Primary = 61%</w:t>
            </w:r>
          </w:p>
          <w:p w14:paraId="4AA94EF4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High school = 64%</w:t>
            </w:r>
          </w:p>
          <w:p w14:paraId="5C46BD08" w14:textId="71D8A3A5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University = 82%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 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(p&lt;0 .05)</w:t>
            </w:r>
          </w:p>
          <w:p w14:paraId="20CEC64F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379A757A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% correctly answering vision problem as a warning sign: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</w:p>
          <w:p w14:paraId="3B99ACAD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No school = 55%</w:t>
            </w:r>
          </w:p>
          <w:p w14:paraId="11823D25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Primary = 68%</w:t>
            </w:r>
          </w:p>
          <w:p w14:paraId="4C70752E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High school = 78%</w:t>
            </w:r>
          </w:p>
          <w:p w14:paraId="114C3D28" w14:textId="0E624E2A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University = 88%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 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(p&lt;0 .05)</w:t>
            </w:r>
          </w:p>
          <w:p w14:paraId="34D2DA09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18034F15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lastRenderedPageBreak/>
              <w:t>For all other warning signs listed (aphasia, hemiparesis and headache) there was no statistical significance, but there was increasing knowledge as educational level increased.</w:t>
            </w:r>
          </w:p>
          <w:p w14:paraId="03BF1AFB" w14:textId="77777777" w:rsidR="00BF6051" w:rsidRDefault="00BF6051" w:rsidP="00BF6051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51ABF988" w14:textId="27805E77" w:rsidR="007057A0" w:rsidRPr="00CE5E4B" w:rsidRDefault="00BF6051" w:rsidP="00BF6051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When a multiple logistic regression analysis was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used to identify factors independently associated with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a ‘very good’ global stroke knowledge</w:t>
            </w:r>
            <w:r w:rsidR="009A457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F9030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(knowing both signs and risk factors)</w:t>
            </w:r>
            <w:r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, university education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remained significant: </w:t>
            </w:r>
            <w:r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OR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= </w:t>
            </w:r>
            <w:r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6.6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</w:t>
            </w:r>
            <w:r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3.0–14.7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,</w:t>
            </w:r>
            <w:r w:rsidRPr="00D943E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p &lt; 0.001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).</w:t>
            </w:r>
            <w:r w:rsidR="009D4D94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</w:t>
            </w:r>
          </w:p>
        </w:tc>
      </w:tr>
      <w:tr w:rsidR="007057A0" w:rsidRPr="00CE5E4B" w14:paraId="1D4C8D0B" w14:textId="77777777" w:rsidTr="00B11069">
        <w:trPr>
          <w:trHeight w:val="467"/>
        </w:trPr>
        <w:tc>
          <w:tcPr>
            <w:tcW w:w="1271" w:type="dxa"/>
          </w:tcPr>
          <w:p w14:paraId="286895E2" w14:textId="4DD8EEA1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Moreira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dDwvSURUZXh0PjxEaXNwbGF5VGV4dD4oMzcpPC9EaXNwbGF5VGV4dD48cmVjb3JkPjxrZXl3b3Jk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dDwvSURUZXh0PjxEaXNwbGF5VGV4dD4oMzcpPC9EaXNwbGF5VGV4dD48cmVjb3JkPjxrZXl3b3Jk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(37)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(2011) Portugal</w:t>
            </w:r>
          </w:p>
        </w:tc>
        <w:tc>
          <w:tcPr>
            <w:tcW w:w="992" w:type="dxa"/>
            <w:shd w:val="clear" w:color="auto" w:fill="auto"/>
            <w:noWrap/>
          </w:tcPr>
          <w:p w14:paraId="4405FA92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346A8550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75891278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3118" w:type="dxa"/>
            <w:shd w:val="clear" w:color="auto" w:fill="auto"/>
            <w:noWrap/>
          </w:tcPr>
          <w:p w14:paraId="26967F94" w14:textId="1C3BED2B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The less educated tended to recogni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 vascular risk factors more frequently</w:t>
            </w:r>
            <w:r w:rsidR="00632B9F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.”</w:t>
            </w:r>
          </w:p>
          <w:p w14:paraId="76A91F83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Statistical significance not reported.</w:t>
            </w:r>
          </w:p>
        </w:tc>
        <w:tc>
          <w:tcPr>
            <w:tcW w:w="993" w:type="dxa"/>
            <w:shd w:val="clear" w:color="auto" w:fill="auto"/>
            <w:noWrap/>
          </w:tcPr>
          <w:p w14:paraId="512AE11F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750B37E7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4A6C8A5C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3605" w:type="dxa"/>
            <w:shd w:val="clear" w:color="auto" w:fill="auto"/>
            <w:noWrap/>
          </w:tcPr>
          <w:p w14:paraId="4104C590" w14:textId="75764DCC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The less educated tended to recogni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 warning signs more frequently</w:t>
            </w:r>
            <w:r w:rsidR="00632B9F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.”</w:t>
            </w:r>
          </w:p>
          <w:p w14:paraId="6F1BEC7E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Statistical significance not reported.</w:t>
            </w:r>
          </w:p>
        </w:tc>
      </w:tr>
      <w:tr w:rsidR="007057A0" w:rsidRPr="00CE5E4B" w14:paraId="3ADD49D9" w14:textId="77777777" w:rsidTr="00B11069">
        <w:trPr>
          <w:trHeight w:val="204"/>
        </w:trPr>
        <w:tc>
          <w:tcPr>
            <w:tcW w:w="1271" w:type="dxa"/>
          </w:tcPr>
          <w:p w14:paraId="6D7F7D2E" w14:textId="77777777" w:rsidR="007A32CC" w:rsidRDefault="007057A0" w:rsidP="007057A0">
            <w:pPr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Müller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noBreakHyphen/>
            </w:r>
          </w:p>
          <w:p w14:paraId="7D5B60B6" w14:textId="7B97114C" w:rsidR="007057A0" w:rsidRP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Nordhorn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PjxEaXNwbGF5VGV4dD4oNik8L0Rpc3BsYXlUZXh0PjxyZWNvcmQ+PGRhdGVzPjxwdWItZGF0ZXM+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PjxEaXNwbGF5VGV4dD4oNik8L0Rpc3BsYXlUZXh0PjxyZWNvcmQ+PGRhdGVzPjxwdWItZGF0ZXM+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(6)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(2006) Germany</w:t>
            </w:r>
          </w:p>
        </w:tc>
        <w:tc>
          <w:tcPr>
            <w:tcW w:w="992" w:type="dxa"/>
            <w:shd w:val="clear" w:color="auto" w:fill="auto"/>
            <w:noWrap/>
          </w:tcPr>
          <w:p w14:paraId="4CFD8CBE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360D3D8D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34FF0C9C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379393F7" w14:textId="413AB4AC" w:rsidR="007057A0" w:rsidRDefault="007256CA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In multivariable analyses, the maximum of naming </w:t>
            </w:r>
            <w:r w:rsidR="007057A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four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correct risk factors was significantly associated with a higher educational level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.”</w:t>
            </w:r>
          </w:p>
          <w:p w14:paraId="33A035A9" w14:textId="4E4F9D3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Correctly named risk factors OR (95% CI) </w:t>
            </w:r>
            <w:r w:rsidR="008F2EB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and association with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DE265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ducation (&gt;10 years vs </w:t>
            </w:r>
            <w:r w:rsidR="00E014EE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≤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10 years): </w:t>
            </w:r>
          </w:p>
          <w:p w14:paraId="24376073" w14:textId="65077316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 vs 0 = 1.06 (0.95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-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1.19)</w:t>
            </w:r>
          </w:p>
          <w:p w14:paraId="7B7BDD43" w14:textId="6546BE89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2 vs 0 = 1.19 (1.08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-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</w:t>
            </w:r>
            <w:proofErr w:type="gramStart"/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29)</w:t>
            </w:r>
            <w:r w:rsidRPr="0093559F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GB"/>
              </w:rPr>
              <w:t>†</w:t>
            </w:r>
            <w:proofErr w:type="gramEnd"/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 </w:t>
            </w:r>
          </w:p>
          <w:p w14:paraId="59E44A1A" w14:textId="0B434121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3 vs 0 = 1.32 (1.22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-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</w:t>
            </w:r>
            <w:proofErr w:type="gramStart"/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43)</w:t>
            </w:r>
            <w:r w:rsidRPr="0093559F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GB"/>
              </w:rPr>
              <w:t>†</w:t>
            </w:r>
            <w:proofErr w:type="gramEnd"/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 </w:t>
            </w:r>
          </w:p>
          <w:p w14:paraId="25FB9D8A" w14:textId="770CE816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4 vs 0 = 1.51 (1.37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-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1.67)</w:t>
            </w:r>
            <w:r w:rsidRPr="0093559F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GB"/>
              </w:rPr>
              <w:t xml:space="preserve"> †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. </w:t>
            </w:r>
          </w:p>
          <w:p w14:paraId="40D785A8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93559F">
              <w:rPr>
                <w:rFonts w:eastAsia="Times New Roman" w:cstheme="minorHAnsi"/>
                <w:color w:val="000000"/>
                <w:sz w:val="16"/>
                <w:szCs w:val="16"/>
                <w:vertAlign w:val="superscript"/>
                <w:lang w:eastAsia="en-GB"/>
              </w:rPr>
              <w:t>†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significant results.</w:t>
            </w:r>
          </w:p>
        </w:tc>
        <w:tc>
          <w:tcPr>
            <w:tcW w:w="6582" w:type="dxa"/>
            <w:gridSpan w:val="4"/>
            <w:shd w:val="clear" w:color="auto" w:fill="auto"/>
            <w:noWrap/>
          </w:tcPr>
          <w:p w14:paraId="272F65A9" w14:textId="77777777" w:rsidR="007057A0" w:rsidRPr="00CE5E4B" w:rsidRDefault="007057A0" w:rsidP="007057A0">
            <w:pPr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N/A</w:t>
            </w:r>
          </w:p>
          <w:p w14:paraId="605BBFE3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</w:tr>
      <w:tr w:rsidR="007057A0" w:rsidRPr="00CE5E4B" w14:paraId="038DC088" w14:textId="77777777" w:rsidTr="00B11069">
        <w:trPr>
          <w:trHeight w:val="311"/>
        </w:trPr>
        <w:tc>
          <w:tcPr>
            <w:tcW w:w="1271" w:type="dxa"/>
          </w:tcPr>
          <w:p w14:paraId="09EC1BEA" w14:textId="4E81CE9E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Neau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(38)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(2009) France</w:t>
            </w:r>
          </w:p>
        </w:tc>
        <w:tc>
          <w:tcPr>
            <w:tcW w:w="992" w:type="dxa"/>
            <w:shd w:val="clear" w:color="auto" w:fill="auto"/>
            <w:noWrap/>
          </w:tcPr>
          <w:p w14:paraId="415090A7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3" w:type="dxa"/>
            <w:shd w:val="clear" w:color="auto" w:fill="auto"/>
            <w:noWrap/>
          </w:tcPr>
          <w:p w14:paraId="4ACA293D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489CE971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46B47D8D" w14:textId="34684D3D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“Level of education was not directly related to the knowledge of stroke risk factors</w:t>
            </w:r>
            <w:r w:rsidR="008A061D">
              <w:rPr>
                <w:rFonts w:eastAsia="Times New Roman" w:cstheme="minorHAnsi"/>
                <w:sz w:val="16"/>
                <w:szCs w:val="16"/>
                <w:lang w:eastAsia="en-GB"/>
              </w:rPr>
              <w:t>.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”</w:t>
            </w:r>
          </w:p>
        </w:tc>
        <w:tc>
          <w:tcPr>
            <w:tcW w:w="993" w:type="dxa"/>
            <w:shd w:val="clear" w:color="auto" w:fill="auto"/>
            <w:noWrap/>
          </w:tcPr>
          <w:p w14:paraId="15415A79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07389C0B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21C6FB6F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69A895F5" w14:textId="5AB9F215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“Level of education was not directly related to the knowledge of stroke warning signs</w:t>
            </w:r>
            <w:r w:rsidR="008A061D">
              <w:rPr>
                <w:rFonts w:eastAsia="Times New Roman" w:cstheme="minorHAnsi"/>
                <w:sz w:val="16"/>
                <w:szCs w:val="16"/>
                <w:lang w:eastAsia="en-GB"/>
              </w:rPr>
              <w:t>.”</w:t>
            </w:r>
          </w:p>
        </w:tc>
      </w:tr>
      <w:tr w:rsidR="007057A0" w:rsidRPr="00CE5E4B" w14:paraId="69A05622" w14:textId="77777777" w:rsidTr="00B11069">
        <w:trPr>
          <w:trHeight w:val="820"/>
        </w:trPr>
        <w:tc>
          <w:tcPr>
            <w:tcW w:w="1271" w:type="dxa"/>
          </w:tcPr>
          <w:p w14:paraId="6B85342C" w14:textId="64E05EBC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Nedeltchev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dD48RGlzcGxheVRleHQ+KDM5KTwvRGlzcGxheVRleHQ+PHJlY29yZD48ZGF0ZXM+PHB1Yi1kYXRl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dD48RGlzcGxheVRleHQ+KDM5KTwvRGlzcGxheVRleHQ+PHJlY29yZD48ZGF0ZXM+PHB1Yi1kYXRl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(39)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(2007) Switzerland</w:t>
            </w:r>
          </w:p>
        </w:tc>
        <w:tc>
          <w:tcPr>
            <w:tcW w:w="992" w:type="dxa"/>
            <w:shd w:val="clear" w:color="auto" w:fill="auto"/>
            <w:noWrap/>
          </w:tcPr>
          <w:p w14:paraId="1272BA0A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5657DCA3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03B82C3D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4B85DD87" w14:textId="427719AD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Good knowledge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</w:t>
            </w:r>
            <w:r w:rsidR="00E05BCF">
              <w:rPr>
                <w:rFonts w:eastAsia="Times New Roman" w:cstheme="minorHAnsi"/>
                <w:sz w:val="16"/>
                <w:szCs w:val="16"/>
                <w:lang w:eastAsia="en-GB"/>
              </w:rPr>
              <w:t>defined as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  <w:r w:rsidR="00E05BCF">
              <w:rPr>
                <w:rFonts w:eastAsia="Times New Roman" w:cstheme="minorHAnsi"/>
                <w:sz w:val="16"/>
                <w:szCs w:val="16"/>
                <w:lang w:eastAsia="en-GB"/>
              </w:rPr>
              <w:t>respondents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who</w:t>
            </w:r>
            <w:r w:rsidRPr="003A28D2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can name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≥5 risk factors </w:t>
            </w:r>
            <w:r w:rsidRPr="003A28D2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and make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≤1 </w:t>
            </w:r>
            <w:r w:rsidRPr="003A28D2">
              <w:rPr>
                <w:rFonts w:eastAsia="Times New Roman" w:cstheme="minorHAnsi"/>
                <w:sz w:val="16"/>
                <w:szCs w:val="16"/>
                <w:lang w:eastAsia="en-GB"/>
              </w:rPr>
              <w:t>error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):</w:t>
            </w:r>
          </w:p>
          <w:p w14:paraId="699054D0" w14:textId="69764A19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rimary school = 4.9%</w:t>
            </w:r>
          </w:p>
          <w:p w14:paraId="6112A86C" w14:textId="429C5B20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H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igh school = 2.6%</w:t>
            </w:r>
          </w:p>
          <w:p w14:paraId="23D4108D" w14:textId="598FEC6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University = 17.9% (p&lt;0.001, difference between groups (Pearson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χ</w:t>
            </w:r>
            <w:r w:rsidRPr="003A28D2">
              <w:rPr>
                <w:rFonts w:eastAsia="Times New Roman" w:cstheme="minorHAnsi"/>
                <w:sz w:val="16"/>
                <w:szCs w:val="16"/>
                <w:vertAlign w:val="superscript"/>
                <w:lang w:eastAsia="en-GB"/>
              </w:rPr>
              <w:t>2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test)). </w:t>
            </w:r>
          </w:p>
          <w:p w14:paraId="198BB87B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2031168F" w14:textId="20B58B18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Good knowledge of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risk factors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was related to university education (p&lt;0.001)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</w:tcPr>
          <w:p w14:paraId="163B378E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78CF00A0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3857E340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1EB5E219" w14:textId="4CB2A65C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Good knowledge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</w:t>
            </w:r>
            <w:r w:rsidR="00E05BCF">
              <w:rPr>
                <w:rFonts w:eastAsia="Times New Roman" w:cstheme="minorHAnsi"/>
                <w:sz w:val="16"/>
                <w:szCs w:val="16"/>
                <w:lang w:eastAsia="en-GB"/>
              </w:rPr>
              <w:t>defined as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</w:t>
            </w:r>
            <w:r w:rsidR="00E05BCF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respondents </w:t>
            </w:r>
            <w:r w:rsidRPr="003A28D2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who correctly </w:t>
            </w:r>
            <w:r w:rsidR="00E05BCF" w:rsidRPr="003A28D2">
              <w:rPr>
                <w:rFonts w:eastAsia="Times New Roman" w:cstheme="minorHAnsi"/>
                <w:sz w:val="16"/>
                <w:szCs w:val="16"/>
                <w:lang w:eastAsia="en-GB"/>
              </w:rPr>
              <w:t>recogni</w:t>
            </w:r>
            <w:r w:rsidR="00E05BCF">
              <w:rPr>
                <w:rFonts w:eastAsia="Times New Roman" w:cstheme="minorHAnsi"/>
                <w:sz w:val="16"/>
                <w:szCs w:val="16"/>
                <w:lang w:eastAsia="en-GB"/>
              </w:rPr>
              <w:t>s</w:t>
            </w:r>
            <w:r w:rsidR="00E05BCF" w:rsidRPr="003A28D2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e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≥3 </w:t>
            </w:r>
            <w:r w:rsidRPr="003A28D2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symptoms and make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≤1 </w:t>
            </w:r>
            <w:r w:rsidRPr="003A28D2">
              <w:rPr>
                <w:rFonts w:eastAsia="Times New Roman" w:cstheme="minorHAnsi"/>
                <w:sz w:val="16"/>
                <w:szCs w:val="16"/>
                <w:lang w:eastAsia="en-GB"/>
              </w:rPr>
              <w:t>error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):</w:t>
            </w:r>
          </w:p>
          <w:p w14:paraId="42AF9660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rimary school = 58%</w:t>
            </w:r>
          </w:p>
          <w:p w14:paraId="6528AAAD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H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igh school = 66%</w:t>
            </w:r>
          </w:p>
          <w:p w14:paraId="6428ABD3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U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niversity = 66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%</w:t>
            </w:r>
          </w:p>
          <w:p w14:paraId="0754BCF6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58E1CDC8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Statistical significance not reported.</w:t>
            </w:r>
          </w:p>
        </w:tc>
      </w:tr>
      <w:tr w:rsidR="007057A0" w:rsidRPr="00CE5E4B" w14:paraId="1960694E" w14:textId="77777777" w:rsidTr="00B11069">
        <w:trPr>
          <w:trHeight w:val="332"/>
        </w:trPr>
        <w:tc>
          <w:tcPr>
            <w:tcW w:w="1271" w:type="dxa"/>
          </w:tcPr>
          <w:p w14:paraId="72B38F6C" w14:textId="0E9F3C40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Nordanstig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aW4gU3dlZGVuPC9JRFRleHQ+PERpc3BsYXlUZXh0Pig0MCk8L0Rpc3BsYXlUZXh0PjxyZWNvcmQ+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aW4gU3dlZGVuPC9JRFRleHQ+PERpc3BsYXlUZXh0Pig0MCk8L0Rpc3BsYXlUZXh0PjxyZWNvcmQ+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(40)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(2014) Sweden</w:t>
            </w:r>
          </w:p>
        </w:tc>
        <w:tc>
          <w:tcPr>
            <w:tcW w:w="992" w:type="dxa"/>
            <w:shd w:val="clear" w:color="auto" w:fill="auto"/>
            <w:noWrap/>
          </w:tcPr>
          <w:p w14:paraId="163C5311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234B69E0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1F2980C8" w14:textId="0F0A208C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163E3A4C" w14:textId="16A955C1" w:rsidR="007057A0" w:rsidRDefault="00B314BB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Level of education showed association with knowledge of stroke risk factors in univariable analyses</w:t>
            </w:r>
            <w:r w:rsidR="007057A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. 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These associations remained in multivariable analysis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.”</w:t>
            </w:r>
          </w:p>
          <w:p w14:paraId="6C4F2D94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34947AE8" w14:textId="1EFEFE83" w:rsidR="007057A0" w:rsidRPr="00F52583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Multivariate logistic regression analysis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(knowledge of ≥3 risk factors)</w:t>
            </w: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:</w:t>
            </w:r>
          </w:p>
          <w:p w14:paraId="3F3BDEBD" w14:textId="7CA96445" w:rsidR="007057A0" w:rsidRPr="00F52583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lastRenderedPageBreak/>
              <w:t>Primary school OR = 1.00 (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R</w:t>
            </w: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ef)</w:t>
            </w:r>
          </w:p>
          <w:p w14:paraId="76DCC4EF" w14:textId="3680E163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Elementary school OR = 1.7</w:t>
            </w:r>
            <w:r w:rsidR="00B579FE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</w:t>
            </w: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(1</w:t>
            </w:r>
            <w:r w:rsidR="00D41E7F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</w:t>
            </w: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12-2.61)</w:t>
            </w:r>
          </w:p>
          <w:p w14:paraId="0E7C0195" w14:textId="7777777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High school OR = 1.83 (1.33-2.52)</w:t>
            </w:r>
          </w:p>
          <w:p w14:paraId="4655753D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University OR = 2.80 (2.03-3.86)</w:t>
            </w:r>
          </w:p>
        </w:tc>
        <w:tc>
          <w:tcPr>
            <w:tcW w:w="993" w:type="dxa"/>
            <w:shd w:val="clear" w:color="auto" w:fill="auto"/>
            <w:noWrap/>
          </w:tcPr>
          <w:p w14:paraId="577F8345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51DBCD4D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785FD7A3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0FE09229" w14:textId="58A5CA6B" w:rsidR="007057A0" w:rsidRPr="00CE5E4B" w:rsidRDefault="00883867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High education was associated with knowledge of stroke symptoms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.”</w:t>
            </w:r>
          </w:p>
          <w:p w14:paraId="3553F1CE" w14:textId="6DDACC63" w:rsidR="007057A0" w:rsidRDefault="00883867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Level of education showed association with knowledge of stroke symptoms in univariable analyses. These associations remained in multivariable analysis</w:t>
            </w:r>
            <w:r w:rsidR="00CE3314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.”</w:t>
            </w:r>
          </w:p>
          <w:p w14:paraId="15A64807" w14:textId="2725E087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  <w:p w14:paraId="301D0CBC" w14:textId="40232D5F" w:rsidR="007057A0" w:rsidRPr="00F52583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lastRenderedPageBreak/>
              <w:t>Multivariate logistic regression analysis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(knowledge of ≥3 stroke symptoms)</w:t>
            </w: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:</w:t>
            </w:r>
          </w:p>
          <w:p w14:paraId="657E577E" w14:textId="73C299A8" w:rsidR="007057A0" w:rsidRPr="00F52583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Primary school OR = 1.00 (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R</w:t>
            </w: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ef)</w:t>
            </w:r>
          </w:p>
          <w:p w14:paraId="3AEF7CC0" w14:textId="674E49D1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Elementary school OR = 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2.14</w:t>
            </w: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1.14-4.03</w:t>
            </w:r>
            <w:r w:rsidRPr="00F525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)</w:t>
            </w:r>
          </w:p>
          <w:p w14:paraId="1091B4E2" w14:textId="6DF577DA" w:rsid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High school OR = 1.37 (0.81-2.31)</w:t>
            </w:r>
          </w:p>
          <w:p w14:paraId="1F5BA1F1" w14:textId="382070F9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University OR = 2.30 (1.38-3.80)</w:t>
            </w:r>
          </w:p>
        </w:tc>
      </w:tr>
      <w:tr w:rsidR="007057A0" w:rsidRPr="00CE5E4B" w14:paraId="1AA19298" w14:textId="77777777" w:rsidTr="00B11069">
        <w:trPr>
          <w:trHeight w:val="820"/>
        </w:trPr>
        <w:tc>
          <w:tcPr>
            <w:tcW w:w="1271" w:type="dxa"/>
          </w:tcPr>
          <w:p w14:paraId="46FCEBCC" w14:textId="0DD71096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Parahoo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NDEpPC9EaXNwbGF5VGV4dD48cmVjb3JkPjxrZXl3b3Jkcz48a2V5d29yZD5BZG9sZXNjZW50PC9r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NDEpPC9EaXNwbGF5VGV4dD48cmVjb3JkPjxrZXl3b3Jkcz48a2V5d29yZD5BZG9sZXNjZW50PC9r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(41)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(2003) Northern Ireland</w:t>
            </w:r>
          </w:p>
        </w:tc>
        <w:tc>
          <w:tcPr>
            <w:tcW w:w="992" w:type="dxa"/>
            <w:shd w:val="clear" w:color="auto" w:fill="auto"/>
            <w:noWrap/>
          </w:tcPr>
          <w:p w14:paraId="02648B93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664B438B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706B0DBA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2BD093D9" w14:textId="42AB2C94" w:rsidR="007057A0" w:rsidRDefault="001E552A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Respondents with degree qualifications were aware of more risk factors (7.60, SD = 4.13) than those with no educational qualifications (5.28, SD = 5.87) (F = 10.02, d.f. = 3, p &lt; 0.001).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”</w:t>
            </w:r>
          </w:p>
          <w:p w14:paraId="4298FA6E" w14:textId="77777777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55FA8E6E" w14:textId="2E5B6094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There is no mention of deprivation with regards to risk factor results.</w:t>
            </w:r>
          </w:p>
        </w:tc>
        <w:tc>
          <w:tcPr>
            <w:tcW w:w="993" w:type="dxa"/>
            <w:shd w:val="clear" w:color="auto" w:fill="auto"/>
            <w:noWrap/>
          </w:tcPr>
          <w:p w14:paraId="08370787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4228794B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25C21561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21BAE9A1" w14:textId="08F509FD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“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Deprivation and e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ducational qualifications had no statistical effect on the number of warning signs recognised</w:t>
            </w:r>
            <w:r w:rsidR="00BC6840">
              <w:rPr>
                <w:rFonts w:eastAsia="Times New Roman" w:cstheme="minorHAnsi"/>
                <w:sz w:val="16"/>
                <w:szCs w:val="16"/>
                <w:lang w:eastAsia="en-GB"/>
              </w:rPr>
              <w:t>.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”</w:t>
            </w:r>
          </w:p>
        </w:tc>
      </w:tr>
      <w:tr w:rsidR="007057A0" w:rsidRPr="00CE5E4B" w14:paraId="7BC61149" w14:textId="77777777" w:rsidTr="00B11069">
        <w:trPr>
          <w:trHeight w:val="820"/>
        </w:trPr>
        <w:tc>
          <w:tcPr>
            <w:tcW w:w="1271" w:type="dxa"/>
          </w:tcPr>
          <w:p w14:paraId="04969642" w14:textId="0EA3F9DA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Ramirez-Moreno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bGF5VGV4dD4oMjgpPC9EaXNwbGF5VGV4dD48cmVjb3JkPjxkYXRlcz48cHViLWRhdGVzPjxkYXRl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bGF5VGV4dD4oMjgpPC9EaXNwbGF5VGV4dD48cmVjb3JkPjxkYXRlcz48cHViLWRhdGVzPjxkYXRl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(28)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(2015) Spain</w:t>
            </w:r>
          </w:p>
        </w:tc>
        <w:tc>
          <w:tcPr>
            <w:tcW w:w="992" w:type="dxa"/>
            <w:shd w:val="clear" w:color="auto" w:fill="auto"/>
            <w:noWrap/>
          </w:tcPr>
          <w:p w14:paraId="5A45586A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315DB5C6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7313298B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412DB7AD" w14:textId="1E362000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Prevalence of respondents' knowledge of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≥1 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vascular risk factor</w:t>
            </w:r>
            <w:r w:rsidR="00CC6D55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by demographic factor:</w:t>
            </w:r>
          </w:p>
          <w:p w14:paraId="11EC3D32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2EF4565F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Educational level: </w:t>
            </w:r>
          </w:p>
          <w:p w14:paraId="6EA23E9E" w14:textId="0BA4F7DE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No study = 40.9%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Ref</w:t>
            </w:r>
          </w:p>
          <w:p w14:paraId="614937DF" w14:textId="002E7AA5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Primary = 55.7%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; </w:t>
            </w:r>
            <w:r w:rsidRPr="00F52583">
              <w:rPr>
                <w:rFonts w:eastAsia="Times New Roman" w:cstheme="minorHAnsi"/>
                <w:sz w:val="16"/>
                <w:szCs w:val="16"/>
                <w:lang w:eastAsia="en-GB"/>
              </w:rPr>
              <w:t>OR = 1.8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</w:t>
            </w:r>
            <w:r w:rsidRPr="00F52583">
              <w:rPr>
                <w:rFonts w:eastAsia="Times New Roman" w:cstheme="minorHAnsi"/>
                <w:sz w:val="16"/>
                <w:szCs w:val="16"/>
                <w:lang w:eastAsia="en-GB"/>
              </w:rPr>
              <w:t>1.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4</w:t>
            </w:r>
            <w:r w:rsidRPr="00F52583">
              <w:rPr>
                <w:rFonts w:eastAsia="Times New Roman" w:cstheme="minorHAnsi"/>
                <w:sz w:val="16"/>
                <w:szCs w:val="16"/>
                <w:lang w:eastAsia="en-GB"/>
              </w:rPr>
              <w:t>-2.3</w:t>
            </w:r>
            <w:r w:rsidR="007C5A04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 w:rsidR="00FB0876"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154145B6" w14:textId="522EB2BC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Secondary = 63.8%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= 2.5 (1.9-3.3</w:t>
            </w:r>
            <w:r w:rsidR="007C5A04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52FA568E" w14:textId="6E08352E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Tertiary = 72.5%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= 3.8 (2.9-5.0</w:t>
            </w:r>
            <w:r w:rsidR="007C5A04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).</w:t>
            </w:r>
          </w:p>
          <w:p w14:paraId="68D7692A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2AEA5975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Income €/year:</w:t>
            </w:r>
          </w:p>
          <w:p w14:paraId="7B76B83D" w14:textId="27231A68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&lt;10,000 = 51.4%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OR Ref</w:t>
            </w:r>
          </w:p>
          <w:p w14:paraId="1486FB17" w14:textId="3CD9738E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10,001-20,000 = 64.4%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= 1.7 (1.4-2.2</w:t>
            </w:r>
            <w:r w:rsidR="007C5A04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195B6FCF" w14:textId="319A7F08" w:rsidR="007057A0" w:rsidRPr="00FA0173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20,001-30,000 = 69.5%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; 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OR = 2.1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1.6-2.9</w:t>
            </w:r>
            <w:r w:rsidR="007C5A04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63DD127E" w14:textId="72A179E7" w:rsidR="007057A0" w:rsidRPr="00FA0173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30,001-40,000 = 69.8%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; 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OR = 2.2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1.4-3.5</w:t>
            </w:r>
            <w:r w:rsidR="0086650A">
              <w:rPr>
                <w:rFonts w:eastAsia="Times New Roman" w:cstheme="minorHAnsi"/>
                <w:sz w:val="16"/>
                <w:szCs w:val="16"/>
                <w:lang w:eastAsia="en-GB"/>
              </w:rPr>
              <w:t>, p = 0.002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6255206E" w14:textId="346F20A2" w:rsidR="007057A0" w:rsidRPr="007C5A04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&gt;40,000 = 80.4%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; 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OR = 3.9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1.9-7.9</w:t>
            </w:r>
            <w:r w:rsidR="007C5A04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).</w:t>
            </w:r>
          </w:p>
        </w:tc>
        <w:tc>
          <w:tcPr>
            <w:tcW w:w="993" w:type="dxa"/>
            <w:shd w:val="clear" w:color="auto" w:fill="auto"/>
            <w:noWrap/>
          </w:tcPr>
          <w:p w14:paraId="76CA0083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3E8298A7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33270A46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7BC1DD78" w14:textId="2690BABA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Prevalence of respondents' knowledge of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≥1 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warning symptom</w:t>
            </w:r>
            <w:r w:rsidR="00261225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by demographic factor:</w:t>
            </w:r>
          </w:p>
          <w:p w14:paraId="575A2DB8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3998BFB0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Educational level: </w:t>
            </w:r>
          </w:p>
          <w:p w14:paraId="33FEA698" w14:textId="45AD4468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No study = 50.0%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Ref</w:t>
            </w:r>
          </w:p>
          <w:p w14:paraId="4B49DF06" w14:textId="4A22E518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Primary = 69.7%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= 2.3 (1.8-3.0</w:t>
            </w:r>
            <w:r w:rsidR="00031DFD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6BFDBFCB" w14:textId="200BA01E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Secondary = 81.9%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= 4.6 (3.4-6.1</w:t>
            </w:r>
            <w:r w:rsidR="00031DFD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00B3CE0E" w14:textId="790A74C3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Tertiary = 86.4%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= 6.4 (4.7-8.7</w:t>
            </w:r>
            <w:r w:rsidR="00031DFD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).</w:t>
            </w:r>
          </w:p>
          <w:p w14:paraId="0CF49394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1DCE59DA" w14:textId="7777777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Income €/year:</w:t>
            </w:r>
          </w:p>
          <w:p w14:paraId="1059D14F" w14:textId="08B8E286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&lt;10,000 = 63.2%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Ref</w:t>
            </w:r>
          </w:p>
          <w:p w14:paraId="60BF7C02" w14:textId="212E6330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10,001-20,000 = 80.7%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; OR = 2.4 (1.8-3.2</w:t>
            </w:r>
            <w:r w:rsidR="00031DFD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2D0532AE" w14:textId="0B9FF624" w:rsidR="007057A0" w:rsidRPr="00FA0173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20,001-30,000 = 89.2%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; 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OR = 4.8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3.2-7.3</w:t>
            </w:r>
            <w:r w:rsidR="00031DFD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3B760631" w14:textId="12B2846B" w:rsidR="007057A0" w:rsidRPr="00FA0173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30,001-40,000 = 90.7%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; 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OR = 5.7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2.7-11.9</w:t>
            </w:r>
            <w:r w:rsidR="00031DFD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</w:p>
          <w:p w14:paraId="7722593B" w14:textId="658EBF55" w:rsidR="007057A0" w:rsidRPr="007C5A04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FA0173">
              <w:rPr>
                <w:rFonts w:eastAsia="Times New Roman" w:cstheme="minorHAnsi"/>
                <w:sz w:val="16"/>
                <w:szCs w:val="16"/>
                <w:lang w:eastAsia="en-GB"/>
              </w:rPr>
              <w:t>&gt;40,000 = 92.2%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; </w:t>
            </w:r>
            <w:r w:rsidRPr="00FA017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OR = 6.8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</w:t>
            </w:r>
            <w:r w:rsidRPr="00FA017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2.4-19.2</w:t>
            </w:r>
            <w:r w:rsidR="00031DFD">
              <w:rPr>
                <w:rFonts w:eastAsia="Times New Roman" w:cstheme="minorHAnsi"/>
                <w:sz w:val="16"/>
                <w:szCs w:val="16"/>
                <w:lang w:eastAsia="en-GB"/>
              </w:rPr>
              <w:t>, p&lt;0.0001</w:t>
            </w:r>
            <w:r w:rsidRPr="00FA017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).</w:t>
            </w:r>
          </w:p>
        </w:tc>
      </w:tr>
      <w:tr w:rsidR="007057A0" w:rsidRPr="00CE5E4B" w14:paraId="56FEB398" w14:textId="77777777" w:rsidTr="00B11069">
        <w:trPr>
          <w:trHeight w:val="346"/>
        </w:trPr>
        <w:tc>
          <w:tcPr>
            <w:tcW w:w="1271" w:type="dxa"/>
          </w:tcPr>
          <w:p w14:paraId="4620DD9D" w14:textId="43B4CBE1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Segura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&lt;EndNote&gt;&lt;Cite&gt;&lt;Author&gt;Segura&lt;/Author&gt;&lt;Year&gt;2003&lt;/Year&gt;&lt;IDText&gt;Public perception of stroke in Spain&lt;/IDText&gt;&lt;DisplayText&gt;(29)&lt;/DisplayText&gt;&lt;record&gt;&lt;keywords&gt;&lt;keyword&gt;Adult&lt;/keyword&gt;&lt;keyword&gt;Cross-Sectional Studies&lt;/keyword&gt;&lt;keyword&gt;Data Collection&lt;/keyword&gt;&lt;keyword&gt;Female&lt;/keyword&gt;&lt;keyword&gt;Health Education&lt;/keyword&gt;&lt;keyword&gt;Health Knowledge, Attitudes, Practice&lt;/keyword&gt;&lt;keyword&gt;Humans&lt;/keyword&gt;&lt;keyword&gt;Male&lt;/keyword&gt;&lt;keyword&gt;Middle Aged&lt;/keyword&gt;&lt;keyword&gt;Population&lt;/keyword&gt;&lt;keyword&gt;Risk Factors&lt;/keyword&gt;&lt;keyword&gt;Spain/ep [Epidemiology]&lt;/keyword&gt;&lt;keyword&gt;*Stroke&lt;/keyword&gt;&lt;keyword&gt;Surveys and Questionnaires&lt;/keyword&gt;&lt;keyword&gt;Telephone&lt;/keyword&gt;&lt;/keywords&gt;&lt;urls&gt;&lt;related-urls&gt;&lt;url&gt;https://ovidsp.ovid.com/ovidweb.cgi?T=JS&amp;amp;CSC=Y&amp;amp;NEWS=N&amp;amp;PAGE=fulltext&amp;amp;D=med4&amp;amp;AN=12766357&lt;/url&gt;&lt;url&gt;http://pugwash.lib.warwick.ac.uk:4550/resserv?genre=article&amp;amp;issn=1015-9770&amp;amp;title=Cerebrovascular+Diseases&amp;amp;date=2003&amp;amp;atitle=Public+perception+of+stroke+in+Spain.&amp;amp;volume=16&amp;amp;issue=1&amp;amp;spage=21&amp;amp;sid=ovid&lt;/url&gt;&lt;/related-urls&gt;&lt;/urls&gt;&lt;isbn&gt;1015-9770&lt;/isbn&gt;&lt;titles&gt;&lt;title&gt;Public perception of stroke in Spain&lt;/title&gt;&lt;secondary-title&gt;Cerebrovascular Diseases&lt;/secondary-title&gt;&lt;alt-title&gt;Cerebrovasc Dis&lt;/alt-title&gt;&lt;/titles&gt;&lt;pages&gt;21-6&lt;/pages&gt;&lt;number&gt;1&lt;/number&gt;&lt;contributors&gt;&lt;authors&gt;&lt;author&gt;Segura, T.&lt;/author&gt;&lt;author&gt;Vega, G.&lt;/author&gt;&lt;author&gt;Lopez, S.&lt;/author&gt;&lt;author&gt;Rubio, F.&lt;/author&gt;&lt;author&gt;Castillo, J.&lt;/author&gt;&lt;/authors&gt;&lt;/contributors&gt;&lt;language&gt;English&lt;/language&gt;&lt;added-date format="utc"&gt;1571783032&lt;/added-date&gt;&lt;ref-type name="Journal Article"&gt;17&lt;/ref-type&gt;&lt;auth-address&gt;Segura, Tomas. Section of Neurology, Hospital General de Albacete, Barcelona, Spain.&lt;/auth-address&gt;&lt;dates&gt;&lt;year&gt;2003&lt;/year&gt;&lt;/dates&gt;&lt;rec-number&gt;5234&lt;/rec-number&gt;&lt;last-updated-date format="utc"&gt;1584798850&lt;/last-updated-date&gt;&lt;accession-num&gt;12766357&lt;/accession-num&gt;&lt;volume&gt;16&lt;/volume&gt;&lt;/record&gt;&lt;/Cite&gt;&lt;/EndNote&gt;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(29)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(2003) Spain</w:t>
            </w:r>
          </w:p>
        </w:tc>
        <w:tc>
          <w:tcPr>
            <w:tcW w:w="992" w:type="dxa"/>
            <w:shd w:val="clear" w:color="auto" w:fill="auto"/>
            <w:noWrap/>
          </w:tcPr>
          <w:p w14:paraId="159FB595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2B05CC81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18832D42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7B6BFFE2" w14:textId="1171A01F" w:rsidR="007057A0" w:rsidRPr="00CE5E4B" w:rsidRDefault="00351335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In the univariate comparison, home-based occupation</w:t>
            </w:r>
            <w:r w:rsidR="007057A0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(e.g. </w:t>
            </w:r>
            <w:r w:rsidR="007057A0" w:rsidRPr="0007211A">
              <w:rPr>
                <w:rFonts w:eastAsia="Times New Roman" w:cstheme="minorHAnsi"/>
                <w:sz w:val="16"/>
                <w:szCs w:val="16"/>
                <w:lang w:eastAsia="en-GB"/>
              </w:rPr>
              <w:t>housewives, pensioners, unemployed and disabled people</w:t>
            </w:r>
            <w:r w:rsidR="007057A0">
              <w:rPr>
                <w:rFonts w:eastAsia="Times New Roman" w:cstheme="minorHAnsi"/>
                <w:sz w:val="16"/>
                <w:szCs w:val="16"/>
                <w:lang w:eastAsia="en-GB"/>
              </w:rPr>
              <w:t>)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(p&lt;0.01) was associated with the inability to mention at least one stroke risk factor</w:t>
            </w:r>
            <w:r w:rsidR="007057A0">
              <w:rPr>
                <w:rFonts w:eastAsia="Times New Roman" w:cstheme="minorHAnsi"/>
                <w:sz w:val="16"/>
                <w:szCs w:val="16"/>
                <w:lang w:eastAsia="en-GB"/>
              </w:rPr>
              <w:t>.</w:t>
            </w:r>
            <w:r w:rsidR="00DE2083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</w:t>
            </w:r>
          </w:p>
        </w:tc>
        <w:tc>
          <w:tcPr>
            <w:tcW w:w="993" w:type="dxa"/>
            <w:shd w:val="clear" w:color="auto" w:fill="auto"/>
            <w:noWrap/>
          </w:tcPr>
          <w:p w14:paraId="7944892B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554F316D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5A2817B6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4F227749" w14:textId="641E373C" w:rsidR="007057A0" w:rsidRPr="00CE5E4B" w:rsidRDefault="00A0452B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Inability to mention at least one warning sign was associated with home-based occupation</w:t>
            </w:r>
            <w:r w:rsidR="007057A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(e.g. housewives, pensioners, unemployed and disabled people)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(p&lt;0.01)</w:t>
            </w:r>
            <w:r w:rsidR="007057A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</w:t>
            </w:r>
            <w:r w:rsidR="00913A71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</w:t>
            </w:r>
          </w:p>
          <w:p w14:paraId="78470102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 </w:t>
            </w:r>
          </w:p>
        </w:tc>
      </w:tr>
      <w:tr w:rsidR="007057A0" w:rsidRPr="00CE5E4B" w14:paraId="1537787D" w14:textId="77777777" w:rsidTr="00B11069">
        <w:trPr>
          <w:trHeight w:val="550"/>
        </w:trPr>
        <w:tc>
          <w:tcPr>
            <w:tcW w:w="1271" w:type="dxa"/>
          </w:tcPr>
          <w:p w14:paraId="7A9E60B2" w14:textId="09FE4C9C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Truelsen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KDQyKTwvRGlzcGxheVRleHQ+PHJlY29yZD48a2V5d29yZHM+PGtleXdvcmQ+QWdlIERpc3RyaWJ1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KDQyKTwvRGlzcGxheVRleHQ+PHJlY29yZD48a2V5d29yZHM+PGtleXdvcmQ+QWdlIERpc3RyaWJ1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(42)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(2010) Denmark</w:t>
            </w:r>
          </w:p>
        </w:tc>
        <w:tc>
          <w:tcPr>
            <w:tcW w:w="992" w:type="dxa"/>
            <w:shd w:val="clear" w:color="auto" w:fill="auto"/>
            <w:noWrap/>
          </w:tcPr>
          <w:p w14:paraId="274A0AA3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3" w:type="dxa"/>
            <w:shd w:val="clear" w:color="auto" w:fill="auto"/>
            <w:noWrap/>
          </w:tcPr>
          <w:p w14:paraId="5E86E767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7868529A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5535C545" w14:textId="3A1B3970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Educational level was not </w:t>
            </w:r>
            <w:r w:rsidR="0056019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significantly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associated with better knowledge of major stroke risk factors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</w:t>
            </w:r>
          </w:p>
        </w:tc>
        <w:tc>
          <w:tcPr>
            <w:tcW w:w="993" w:type="dxa"/>
            <w:shd w:val="clear" w:color="auto" w:fill="auto"/>
            <w:noWrap/>
          </w:tcPr>
          <w:p w14:paraId="0ADDD47E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7B2D92E1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1E68A8EB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3024F77E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Educational level was not significantly associated with better knowledge of major stroke symptoms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</w:t>
            </w:r>
          </w:p>
        </w:tc>
      </w:tr>
      <w:tr w:rsidR="007057A0" w:rsidRPr="00CE5E4B" w14:paraId="088F67A3" w14:textId="77777777" w:rsidTr="00B11069">
        <w:trPr>
          <w:trHeight w:val="550"/>
        </w:trPr>
        <w:tc>
          <w:tcPr>
            <w:tcW w:w="1271" w:type="dxa"/>
          </w:tcPr>
          <w:p w14:paraId="10CABF1F" w14:textId="6F2EAEA8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lastRenderedPageBreak/>
              <w:t>Vibo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SURUZXh0PjxEaXNwbGF5VGV4dD4oNDMpPC9EaXNwbGF5VGV4dD48cmVjb3JkPjxrZXl3b3Jkcz48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SURUZXh0PjxEaXNwbGF5VGV4dD4oNDMpPC9EaXNwbGF5VGV4dD48cmVjb3JkPjxrZXl3b3Jkcz48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EN.CITE.DATA 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(43)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(201</w:t>
            </w:r>
            <w:r w:rsidR="008B2B2C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3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) Estonia</w:t>
            </w:r>
          </w:p>
        </w:tc>
        <w:tc>
          <w:tcPr>
            <w:tcW w:w="992" w:type="dxa"/>
            <w:shd w:val="clear" w:color="auto" w:fill="auto"/>
            <w:noWrap/>
          </w:tcPr>
          <w:p w14:paraId="45F5EE69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06C809BD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432A5819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4A829903" w14:textId="576AA347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Mean values of risk factor answers by </w:t>
            </w:r>
            <w:r w:rsidR="00EA7736">
              <w:rPr>
                <w:rFonts w:eastAsia="Times New Roman" w:cstheme="minorHAnsi"/>
                <w:sz w:val="16"/>
                <w:szCs w:val="16"/>
                <w:lang w:eastAsia="en-GB"/>
              </w:rPr>
              <w:t>e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ducation</w:t>
            </w:r>
            <w:r w:rsidR="00EA7736">
              <w:rPr>
                <w:rFonts w:eastAsia="Times New Roman" w:cstheme="minorHAnsi"/>
                <w:sz w:val="16"/>
                <w:szCs w:val="16"/>
                <w:lang w:eastAsia="en-GB"/>
              </w:rPr>
              <w:t>al level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: </w:t>
            </w:r>
          </w:p>
          <w:p w14:paraId="0F34F171" w14:textId="705EEAA0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Basic/primary = 0.22</w:t>
            </w:r>
          </w:p>
          <w:p w14:paraId="7D1F3E5C" w14:textId="544B7DF5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Secondary = 0.37</w:t>
            </w:r>
          </w:p>
          <w:p w14:paraId="32A8461C" w14:textId="6F2C1424" w:rsidR="007057A0" w:rsidRPr="005A1F9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5A1F9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Vocational = 0.48 </w:t>
            </w:r>
          </w:p>
          <w:p w14:paraId="7C966F38" w14:textId="5D627D5A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5A1F9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Higher = 0.44.  </w:t>
            </w:r>
          </w:p>
          <w:p w14:paraId="266FC09F" w14:textId="77777777" w:rsidR="008E7FAA" w:rsidRPr="005A1F9B" w:rsidRDefault="008E7FAA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3235A963" w14:textId="1BCF6DA6" w:rsidR="007057A0" w:rsidRPr="00226BE1" w:rsidRDefault="00117A14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Comparing the group with highest education to other educational levels, the results for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the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question on risk factors are significantly better than those of basic/primary education (all p&lt;0.001).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”</w:t>
            </w:r>
          </w:p>
        </w:tc>
        <w:tc>
          <w:tcPr>
            <w:tcW w:w="993" w:type="dxa"/>
            <w:shd w:val="clear" w:color="auto" w:fill="auto"/>
            <w:noWrap/>
          </w:tcPr>
          <w:p w14:paraId="4FB0001F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2E019834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0E38CECC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34621BA9" w14:textId="6D8CC152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Mean values of symptom answers by 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educational level</w:t>
            </w: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: </w:t>
            </w:r>
          </w:p>
          <w:p w14:paraId="32CBFB09" w14:textId="69835F2A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Basic/primary = 0.08</w:t>
            </w:r>
          </w:p>
          <w:p w14:paraId="566A5D89" w14:textId="008EE474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Secondary = 0.39</w:t>
            </w:r>
          </w:p>
          <w:p w14:paraId="499345BB" w14:textId="04DEEE6A" w:rsidR="007057A0" w:rsidRPr="00CE5E4B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Vocational = 0.44 </w:t>
            </w:r>
          </w:p>
          <w:p w14:paraId="06CBE9C8" w14:textId="14154B74" w:rsid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Higher = 0.56. </w:t>
            </w:r>
          </w:p>
          <w:p w14:paraId="0FFC4EAA" w14:textId="77777777" w:rsidR="008E7FAA" w:rsidRPr="00CE5E4B" w:rsidRDefault="008E7FAA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</w:p>
          <w:p w14:paraId="57D45A0C" w14:textId="63105989" w:rsidR="007057A0" w:rsidRPr="00CE5E4B" w:rsidRDefault="007076C1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>Comparing the group with highest education to other educational levels, the results for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the</w:t>
            </w:r>
            <w:r w:rsidR="007057A0" w:rsidRPr="00CE5E4B">
              <w:rPr>
                <w:rFonts w:eastAsia="Times New Roman" w:cstheme="minorHAnsi"/>
                <w:sz w:val="16"/>
                <w:szCs w:val="16"/>
                <w:lang w:eastAsia="en-GB"/>
              </w:rPr>
              <w:t xml:space="preserve"> question on symptoms are significantly better than those of basic/primary education (all p&lt;0.001).</w:t>
            </w:r>
            <w:r>
              <w:rPr>
                <w:rFonts w:eastAsia="Times New Roman" w:cstheme="minorHAnsi"/>
                <w:sz w:val="16"/>
                <w:szCs w:val="16"/>
                <w:lang w:eastAsia="en-GB"/>
              </w:rPr>
              <w:t>”</w:t>
            </w:r>
          </w:p>
        </w:tc>
      </w:tr>
      <w:tr w:rsidR="007057A0" w:rsidRPr="00CE5E4B" w14:paraId="5FB08B20" w14:textId="77777777" w:rsidTr="00B11069">
        <w:trPr>
          <w:trHeight w:val="550"/>
        </w:trPr>
        <w:tc>
          <w:tcPr>
            <w:tcW w:w="1271" w:type="dxa"/>
          </w:tcPr>
          <w:p w14:paraId="125D5663" w14:textId="1DD728E0" w:rsidR="007057A0" w:rsidRPr="007057A0" w:rsidRDefault="007057A0" w:rsidP="007057A0">
            <w:pPr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Vukovic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&lt;EndNote&gt;&lt;Cite&gt;&lt;Author&gt;Vukovic&lt;/Author&gt;&lt;Year&gt;2009&lt;/Year&gt;&lt;IDText&gt;Perception of stroke in Croatia-Knowledge of stroke signs and risk factors amongst neurological outpatients&lt;/IDText&gt;&lt;DisplayText&gt;(32)&lt;/DisplayText&gt;&lt;record&gt;&lt;dates&gt;&lt;pub-dates&gt;&lt;date&gt;Sep&lt;/date&gt;&lt;/pub-dates&gt;&lt;year&gt;2009&lt;/year&gt;&lt;/dates&gt;&lt;urls&gt;&lt;related-urls&gt;&lt;url&gt;https://ovidsp.ovid.com/ovidweb.cgi?T=JS&amp;amp;CSC=Y&amp;amp;NEWS=N&amp;amp;PAGE=fulltext&amp;amp;D=psyc6&amp;amp;AN=2009-12285-019&lt;/url&gt;&lt;url&gt;http://pugwash.lib.warwick.ac.uk:4550/resserv?genre=article&amp;amp;issn=1351-5101&amp;amp;title=European+Journal+of+Neurology&amp;amp;date=2009&amp;amp;atitle=Perception+of+stroke+in+Croatia-Knowledge+of+stroke+signs+and+risk+factors+amongst+neurological+outpatients.&amp;amp;volume=16&amp;amp;issue=9&amp;amp;spage=1060&amp;amp;sid=ovid&lt;/url&gt;&lt;/related-urls&gt;&lt;/urls&gt;&lt;titles&gt;&lt;title&gt;Perception of stroke in Croatia-Knowledge of stroke signs and risk factors amongst neurological outpatients&lt;/title&gt;&lt;secondary-title&gt;European Journal of Neurology&lt;/secondary-title&gt;&lt;/titles&gt;&lt;pages&gt;1060-1065&lt;/pages&gt;&lt;number&gt;9&lt;/number&gt;&lt;contributors&gt;&lt;authors&gt;&lt;author&gt;Vukovic, V.&lt;/author&gt;&lt;author&gt;Mikula, I.&lt;/author&gt;&lt;author&gt;Kesic, M.&lt;/author&gt;&lt;author&gt;Bedekovic, M.&lt;/author&gt;&lt;author&gt;Morovic, S.&lt;/author&gt;&lt;author&gt;Lovrencic-Huzjan, A.&lt;/author&gt;&lt;author&gt;Demarin, V.&lt;/author&gt;&lt;/authors&gt;&lt;/contributors&gt;&lt;added-date format="utc"&gt;1571783197&lt;/added-date&gt;&lt;ref-type name="Journal Article"&gt;17&lt;/ref-type&gt;&lt;auth-address&gt;J&amp;#xD;R&lt;/auth-address&gt;&lt;rec-number&gt;6357&lt;/rec-number&gt;&lt;last-updated-date format="utc"&gt;1571783197&lt;/last-updated-date&gt;&lt;volume&gt;16&lt;/volume&gt;&lt;/record&gt;&lt;/Cite&gt;&lt;/EndNote&gt;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(32)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(2009) Croatia</w:t>
            </w:r>
          </w:p>
        </w:tc>
        <w:tc>
          <w:tcPr>
            <w:tcW w:w="992" w:type="dxa"/>
            <w:shd w:val="clear" w:color="auto" w:fill="auto"/>
            <w:noWrap/>
          </w:tcPr>
          <w:p w14:paraId="6C34A964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3" w:type="dxa"/>
            <w:shd w:val="clear" w:color="auto" w:fill="auto"/>
            <w:noWrap/>
          </w:tcPr>
          <w:p w14:paraId="3B53565E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07252EE4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0E9D9059" w14:textId="4488E367" w:rsidR="00877A2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Patients of lower education levels less frequently recogni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ed physical inactivity as a risk factor for stroke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”.</w:t>
            </w:r>
          </w:p>
          <w:p w14:paraId="51096835" w14:textId="23B62B27" w:rsidR="007057A0" w:rsidRPr="00CE5E4B" w:rsidRDefault="009823B5" w:rsidP="009823B5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As there were 12 correct risk factor answers for respondents to choose from, this result is not </w:t>
            </w:r>
            <w:r w:rsidR="002B61F8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substantial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enough to say that people with lower SEPs have lower stroke risk factor knowledge, as t</w:t>
            </w:r>
            <w:r w:rsidR="007057A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here is no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other</w:t>
            </w:r>
            <w:r w:rsidR="007057A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mention of any </w:t>
            </w:r>
            <w:r w:rsidR="002B61F8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differences in risk factor knowledge</w:t>
            </w:r>
            <w:r w:rsidR="007057A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between different SEPs in this study.</w:t>
            </w:r>
          </w:p>
        </w:tc>
        <w:tc>
          <w:tcPr>
            <w:tcW w:w="993" w:type="dxa"/>
            <w:shd w:val="clear" w:color="auto" w:fill="auto"/>
            <w:noWrap/>
          </w:tcPr>
          <w:p w14:paraId="70EF8BF9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30D9BDAE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2C4E772E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593EF7AD" w14:textId="5BE4CF62" w:rsidR="007057A0" w:rsidRPr="00CE5E4B" w:rsidRDefault="00877A2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Respondents with lowest education had the least knowledge regarding stroke signs (</w:t>
            </w:r>
            <w:r w:rsidR="007057A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&lt;0.01)</w:t>
            </w:r>
            <w:r w:rsidR="007057A0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.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</w:t>
            </w:r>
          </w:p>
        </w:tc>
      </w:tr>
      <w:tr w:rsidR="007057A0" w:rsidRPr="00CE5E4B" w14:paraId="35B26C78" w14:textId="77777777" w:rsidTr="00B11069">
        <w:trPr>
          <w:trHeight w:val="550"/>
        </w:trPr>
        <w:tc>
          <w:tcPr>
            <w:tcW w:w="1271" w:type="dxa"/>
          </w:tcPr>
          <w:p w14:paraId="28858EE9" w14:textId="6247D3BE" w:rsidR="007057A0" w:rsidRPr="007057A0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>Vuletić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begin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instrText xml:space="preserve"> ADDIN EN.CITE &lt;EndNote&gt;&lt;Cite&gt;&lt;Author&gt;Vuletić&lt;/Author&gt;&lt;Year&gt;2006&lt;/Year&gt;&lt;IDText&gt;Knowledge of stroke risk factors and warning signs among adults in Slavonski Brod region&lt;/IDText&gt;&lt;DisplayText&gt;(33)&lt;/DisplayText&gt;&lt;record&gt;&lt;titles&gt;&lt;title&gt;Knowledge of stroke risk factors and warning signs among adults in Slavonski Brod region&lt;/title&gt;&lt;secondary-title&gt;Acta Clin Croat&lt;/secondary-title&gt;&lt;/titles&gt;&lt;pages&gt;25&lt;/pages&gt;&lt;number&gt;1&lt;/number&gt;&lt;contributors&gt;&lt;authors&gt;&lt;author&gt;Vuletić, Vladimira&lt;/author&gt;&lt;author&gt;Bosnar-Puretić, Marijana&lt;/author&gt;&lt;author&gt;Lovrenčić-Huzjan, Arijana&lt;/author&gt;&lt;author&gt;Demarin, Vida&lt;/author&gt;&lt;/authors&gt;&lt;/contributors&gt;&lt;added-date format="utc"&gt;1584799553&lt;/added-date&gt;&lt;ref-type name="Journal Article"&gt;17&lt;/ref-type&gt;&lt;dates&gt;&lt;year&gt;2006&lt;/year&gt;&lt;/dates&gt;&lt;rec-number&gt;7136&lt;/rec-number&gt;&lt;last-updated-date format="utc"&gt;1584799553&lt;/last-updated-date&gt;&lt;volume&gt;45&lt;/volume&gt;&lt;/record&gt;&lt;/Cite&gt;&lt;/EndNote&gt;</w:instrTex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separate"/>
            </w:r>
            <w:r w:rsidRPr="007057A0">
              <w:rPr>
                <w:rFonts w:eastAsia="Times New Roman" w:cstheme="minorHAnsi"/>
                <w:b/>
                <w:bCs/>
                <w:noProof/>
                <w:sz w:val="16"/>
                <w:szCs w:val="16"/>
                <w:vertAlign w:val="superscript"/>
                <w:lang w:eastAsia="en-GB"/>
              </w:rPr>
              <w:t>(33)</w:t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  <w:lang w:eastAsia="en-GB"/>
              </w:rPr>
              <w:fldChar w:fldCharType="end"/>
            </w:r>
            <w:r w:rsidRPr="007057A0">
              <w:rPr>
                <w:rFonts w:eastAsia="Times New Roman" w:cstheme="minorHAnsi"/>
                <w:b/>
                <w:bCs/>
                <w:sz w:val="16"/>
                <w:szCs w:val="16"/>
                <w:lang w:eastAsia="en-GB"/>
              </w:rPr>
              <w:t xml:space="preserve"> (2006) Croatia</w:t>
            </w:r>
          </w:p>
        </w:tc>
        <w:tc>
          <w:tcPr>
            <w:tcW w:w="992" w:type="dxa"/>
            <w:shd w:val="clear" w:color="auto" w:fill="auto"/>
            <w:noWrap/>
          </w:tcPr>
          <w:p w14:paraId="40216E49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shd w:val="clear" w:color="auto" w:fill="auto"/>
            <w:noWrap/>
          </w:tcPr>
          <w:p w14:paraId="5D90BD96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14C5FFE2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118" w:type="dxa"/>
            <w:shd w:val="clear" w:color="auto" w:fill="auto"/>
            <w:noWrap/>
          </w:tcPr>
          <w:p w14:paraId="0AF63328" w14:textId="4C1D16C0" w:rsidR="007057A0" w:rsidRPr="00CE5E4B" w:rsidRDefault="00BF583D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Statistically significant differences according to the level of education were found in the number of correct answers on stroke risk factors: </w:t>
            </w:r>
          </w:p>
          <w:p w14:paraId="221545E6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U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niversity level (p&lt;0.001)</w:t>
            </w:r>
          </w:p>
          <w:p w14:paraId="25273D28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T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wo-year college (p&lt;0.001)</w:t>
            </w:r>
          </w:p>
          <w:p w14:paraId="6D61EEA3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econdary school (p&lt;0.001)</w:t>
            </w:r>
          </w:p>
          <w:p w14:paraId="610CCB83" w14:textId="3C1D089F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U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niversity degree vs secondary school (p</w:t>
            </w:r>
            <w:r w:rsidR="00F73B97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=</w:t>
            </w:r>
            <w:r w:rsidR="00F73B97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0.009).</w:t>
            </w:r>
            <w:r w:rsidR="00BF583D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</w:t>
            </w:r>
          </w:p>
        </w:tc>
        <w:tc>
          <w:tcPr>
            <w:tcW w:w="993" w:type="dxa"/>
            <w:shd w:val="clear" w:color="auto" w:fill="auto"/>
            <w:noWrap/>
          </w:tcPr>
          <w:p w14:paraId="42E85ACC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14:paraId="66F027C3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√</w:t>
            </w:r>
          </w:p>
        </w:tc>
        <w:tc>
          <w:tcPr>
            <w:tcW w:w="992" w:type="dxa"/>
            <w:shd w:val="clear" w:color="auto" w:fill="auto"/>
            <w:noWrap/>
          </w:tcPr>
          <w:p w14:paraId="26325402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3605" w:type="dxa"/>
            <w:shd w:val="clear" w:color="auto" w:fill="auto"/>
            <w:noWrap/>
          </w:tcPr>
          <w:p w14:paraId="73CDA757" w14:textId="733D439C" w:rsidR="007057A0" w:rsidRPr="00CE5E4B" w:rsidRDefault="00BF583D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“</w:t>
            </w:r>
            <w:r w:rsidR="007057A0"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Statistically significant differences according to the level of education were found in the number of correct answers on stroke warning signs: </w:t>
            </w:r>
          </w:p>
          <w:p w14:paraId="3399B3E9" w14:textId="1AD8AF0E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U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niversity degree (p</w:t>
            </w:r>
            <w:r w:rsidR="00F73B97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=</w:t>
            </w:r>
            <w:r w:rsidR="00F73B97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0.002)</w:t>
            </w:r>
          </w:p>
          <w:p w14:paraId="2A97BC80" w14:textId="77777777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Tw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o-year college (p&lt;0.001)</w:t>
            </w:r>
          </w:p>
          <w:p w14:paraId="1A273F96" w14:textId="42F90823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econdary school (p</w:t>
            </w:r>
            <w:r w:rsidR="00F73B97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=</w:t>
            </w:r>
            <w:r w:rsidR="00F73B97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0.005)</w:t>
            </w:r>
          </w:p>
          <w:p w14:paraId="6EBF2319" w14:textId="785EF3DA" w:rsidR="007057A0" w:rsidRPr="00CE5E4B" w:rsidRDefault="007057A0" w:rsidP="007057A0">
            <w:pP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P</w:t>
            </w:r>
            <w:r w:rsidRPr="00CE5E4B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rimary school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(no data).</w:t>
            </w:r>
            <w:r w:rsidR="00BF583D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”</w:t>
            </w:r>
          </w:p>
        </w:tc>
      </w:tr>
    </w:tbl>
    <w:p w14:paraId="46B8B549" w14:textId="77777777" w:rsidR="00796330" w:rsidRDefault="00796330"/>
    <w:sectPr w:rsidR="00796330" w:rsidSect="00FA0173"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2934CB" w14:textId="77777777" w:rsidR="00A9079A" w:rsidRDefault="00A9079A" w:rsidP="001F519B">
      <w:r>
        <w:separator/>
      </w:r>
    </w:p>
  </w:endnote>
  <w:endnote w:type="continuationSeparator" w:id="0">
    <w:p w14:paraId="6B9AD3E1" w14:textId="77777777" w:rsidR="00A9079A" w:rsidRDefault="00A9079A" w:rsidP="001F5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76844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554E94" w14:textId="0FACC33A" w:rsidR="00892798" w:rsidRDefault="0089279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9A13C6" w14:textId="77777777" w:rsidR="00892798" w:rsidRDefault="008927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28B299" w14:textId="77777777" w:rsidR="00A9079A" w:rsidRDefault="00A9079A" w:rsidP="001F519B">
      <w:r>
        <w:separator/>
      </w:r>
    </w:p>
  </w:footnote>
  <w:footnote w:type="continuationSeparator" w:id="0">
    <w:p w14:paraId="59CA0DF6" w14:textId="77777777" w:rsidR="00A9079A" w:rsidRDefault="00A9079A" w:rsidP="001F5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173"/>
    <w:rsid w:val="00002161"/>
    <w:rsid w:val="0001190E"/>
    <w:rsid w:val="00031DFD"/>
    <w:rsid w:val="000553A7"/>
    <w:rsid w:val="000A60A0"/>
    <w:rsid w:val="000B5ACF"/>
    <w:rsid w:val="000D2FA7"/>
    <w:rsid w:val="00114339"/>
    <w:rsid w:val="00117A14"/>
    <w:rsid w:val="0012261A"/>
    <w:rsid w:val="001628C9"/>
    <w:rsid w:val="001A2408"/>
    <w:rsid w:val="001B7CF2"/>
    <w:rsid w:val="001C443D"/>
    <w:rsid w:val="001C60C4"/>
    <w:rsid w:val="001E1554"/>
    <w:rsid w:val="001E552A"/>
    <w:rsid w:val="001E6DCE"/>
    <w:rsid w:val="001F519B"/>
    <w:rsid w:val="00216F3D"/>
    <w:rsid w:val="002459E2"/>
    <w:rsid w:val="00252B86"/>
    <w:rsid w:val="00261225"/>
    <w:rsid w:val="0028292D"/>
    <w:rsid w:val="00282F36"/>
    <w:rsid w:val="00283F11"/>
    <w:rsid w:val="002A268F"/>
    <w:rsid w:val="002B61F8"/>
    <w:rsid w:val="002D76E1"/>
    <w:rsid w:val="002E7E98"/>
    <w:rsid w:val="002F2DCE"/>
    <w:rsid w:val="002F5499"/>
    <w:rsid w:val="00312295"/>
    <w:rsid w:val="003145A0"/>
    <w:rsid w:val="00322F47"/>
    <w:rsid w:val="00332CA9"/>
    <w:rsid w:val="00351335"/>
    <w:rsid w:val="00376826"/>
    <w:rsid w:val="003A007B"/>
    <w:rsid w:val="003C0183"/>
    <w:rsid w:val="003C31A6"/>
    <w:rsid w:val="003D3DEF"/>
    <w:rsid w:val="004021C2"/>
    <w:rsid w:val="004032E8"/>
    <w:rsid w:val="00403C9D"/>
    <w:rsid w:val="0040786B"/>
    <w:rsid w:val="00407A3F"/>
    <w:rsid w:val="00415048"/>
    <w:rsid w:val="00430AB8"/>
    <w:rsid w:val="00432C9D"/>
    <w:rsid w:val="0043313F"/>
    <w:rsid w:val="0044114C"/>
    <w:rsid w:val="0045434A"/>
    <w:rsid w:val="00476A3C"/>
    <w:rsid w:val="004B053C"/>
    <w:rsid w:val="004C2FE0"/>
    <w:rsid w:val="004D2BE0"/>
    <w:rsid w:val="004F2774"/>
    <w:rsid w:val="00521402"/>
    <w:rsid w:val="00560190"/>
    <w:rsid w:val="00565F00"/>
    <w:rsid w:val="0057120E"/>
    <w:rsid w:val="00576EC4"/>
    <w:rsid w:val="005B79A9"/>
    <w:rsid w:val="005C5327"/>
    <w:rsid w:val="005E1371"/>
    <w:rsid w:val="005E4415"/>
    <w:rsid w:val="005E5F8E"/>
    <w:rsid w:val="005F586C"/>
    <w:rsid w:val="0062581C"/>
    <w:rsid w:val="00630906"/>
    <w:rsid w:val="00630FAB"/>
    <w:rsid w:val="00632B9F"/>
    <w:rsid w:val="00637F23"/>
    <w:rsid w:val="00676039"/>
    <w:rsid w:val="0068002C"/>
    <w:rsid w:val="006B0C9B"/>
    <w:rsid w:val="006B3C04"/>
    <w:rsid w:val="006C03B3"/>
    <w:rsid w:val="006E5308"/>
    <w:rsid w:val="006F6D52"/>
    <w:rsid w:val="007057A0"/>
    <w:rsid w:val="007076C1"/>
    <w:rsid w:val="0072323C"/>
    <w:rsid w:val="007256CA"/>
    <w:rsid w:val="0074349D"/>
    <w:rsid w:val="00782D3F"/>
    <w:rsid w:val="007923FA"/>
    <w:rsid w:val="00795E1C"/>
    <w:rsid w:val="00796330"/>
    <w:rsid w:val="007A32CC"/>
    <w:rsid w:val="007B26D2"/>
    <w:rsid w:val="007B58DA"/>
    <w:rsid w:val="007C33C7"/>
    <w:rsid w:val="007C5A04"/>
    <w:rsid w:val="007E5FD7"/>
    <w:rsid w:val="007F5B50"/>
    <w:rsid w:val="00827A25"/>
    <w:rsid w:val="00827E51"/>
    <w:rsid w:val="00861237"/>
    <w:rsid w:val="0086650A"/>
    <w:rsid w:val="008757C1"/>
    <w:rsid w:val="00877A20"/>
    <w:rsid w:val="00883867"/>
    <w:rsid w:val="00884473"/>
    <w:rsid w:val="00892798"/>
    <w:rsid w:val="008A061D"/>
    <w:rsid w:val="008B2B2C"/>
    <w:rsid w:val="008D5E32"/>
    <w:rsid w:val="008E7FAA"/>
    <w:rsid w:val="008F2EB9"/>
    <w:rsid w:val="009022C6"/>
    <w:rsid w:val="00913A71"/>
    <w:rsid w:val="009530CB"/>
    <w:rsid w:val="00977785"/>
    <w:rsid w:val="009823B5"/>
    <w:rsid w:val="009832B0"/>
    <w:rsid w:val="009A457B"/>
    <w:rsid w:val="009A6CCF"/>
    <w:rsid w:val="009D4D94"/>
    <w:rsid w:val="00A0452B"/>
    <w:rsid w:val="00A7671B"/>
    <w:rsid w:val="00A77250"/>
    <w:rsid w:val="00A9079A"/>
    <w:rsid w:val="00B058C8"/>
    <w:rsid w:val="00B11069"/>
    <w:rsid w:val="00B314BB"/>
    <w:rsid w:val="00B37250"/>
    <w:rsid w:val="00B526CF"/>
    <w:rsid w:val="00B5300D"/>
    <w:rsid w:val="00B579FE"/>
    <w:rsid w:val="00B61F4C"/>
    <w:rsid w:val="00B62337"/>
    <w:rsid w:val="00B65244"/>
    <w:rsid w:val="00B73238"/>
    <w:rsid w:val="00BA1FCA"/>
    <w:rsid w:val="00BA3A73"/>
    <w:rsid w:val="00BC6840"/>
    <w:rsid w:val="00BD0BB6"/>
    <w:rsid w:val="00BD6C87"/>
    <w:rsid w:val="00BF583D"/>
    <w:rsid w:val="00BF6051"/>
    <w:rsid w:val="00C25E2E"/>
    <w:rsid w:val="00C422D2"/>
    <w:rsid w:val="00C44CDA"/>
    <w:rsid w:val="00C4779E"/>
    <w:rsid w:val="00C52FF9"/>
    <w:rsid w:val="00CC6D55"/>
    <w:rsid w:val="00CC7D82"/>
    <w:rsid w:val="00CE3314"/>
    <w:rsid w:val="00D06705"/>
    <w:rsid w:val="00D349FE"/>
    <w:rsid w:val="00D35CCE"/>
    <w:rsid w:val="00D41E7F"/>
    <w:rsid w:val="00D423F9"/>
    <w:rsid w:val="00D530DA"/>
    <w:rsid w:val="00D536F3"/>
    <w:rsid w:val="00D569AF"/>
    <w:rsid w:val="00D76853"/>
    <w:rsid w:val="00D836E9"/>
    <w:rsid w:val="00D943E3"/>
    <w:rsid w:val="00DB3F81"/>
    <w:rsid w:val="00DC1CBA"/>
    <w:rsid w:val="00DD12FF"/>
    <w:rsid w:val="00DD7616"/>
    <w:rsid w:val="00DE2083"/>
    <w:rsid w:val="00DE2653"/>
    <w:rsid w:val="00DF79C9"/>
    <w:rsid w:val="00E014EE"/>
    <w:rsid w:val="00E05BCF"/>
    <w:rsid w:val="00E87254"/>
    <w:rsid w:val="00E87894"/>
    <w:rsid w:val="00EA7736"/>
    <w:rsid w:val="00ED3E18"/>
    <w:rsid w:val="00EE44E2"/>
    <w:rsid w:val="00F059D3"/>
    <w:rsid w:val="00F66738"/>
    <w:rsid w:val="00F73B97"/>
    <w:rsid w:val="00F90301"/>
    <w:rsid w:val="00FA0173"/>
    <w:rsid w:val="00FB0876"/>
    <w:rsid w:val="00FB0D2A"/>
    <w:rsid w:val="00FD3736"/>
    <w:rsid w:val="00FD62F2"/>
    <w:rsid w:val="00FE2519"/>
    <w:rsid w:val="00FE2D0B"/>
    <w:rsid w:val="00FF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FE32C"/>
  <w15:chartTrackingRefBased/>
  <w15:docId w15:val="{34FAC396-CCB7-4277-B7DB-235D3A0C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1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0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01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01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017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01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173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01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017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F51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519B"/>
  </w:style>
  <w:style w:type="paragraph" w:styleId="Footer">
    <w:name w:val="footer"/>
    <w:basedOn w:val="Normal"/>
    <w:link w:val="FooterChar"/>
    <w:uiPriority w:val="99"/>
    <w:unhideWhenUsed/>
    <w:rsid w:val="001F51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51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87CE7-41AA-441E-846F-3C70079F9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5</Pages>
  <Words>2783</Words>
  <Characters>15867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Stack</dc:creator>
  <cp:keywords/>
  <dc:description/>
  <cp:lastModifiedBy>Katie Stack</cp:lastModifiedBy>
  <cp:revision>112</cp:revision>
  <cp:lastPrinted>2020-03-22T22:21:00Z</cp:lastPrinted>
  <dcterms:created xsi:type="dcterms:W3CDTF">2020-03-26T12:36:00Z</dcterms:created>
  <dcterms:modified xsi:type="dcterms:W3CDTF">2020-03-29T18:50:00Z</dcterms:modified>
</cp:coreProperties>
</file>